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8E" w:rsidRPr="00F27D4B" w:rsidRDefault="009E733B" w:rsidP="00F7478E">
      <w:pPr>
        <w:widowControl/>
        <w:spacing w:line="28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F27D4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第</w:t>
      </w:r>
      <w:r w:rsidR="00BD2639" w:rsidRPr="00F27D4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4</w:t>
      </w:r>
      <w:r w:rsidR="00973BC0" w:rsidRPr="00F27D4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5</w:t>
      </w:r>
      <w:r w:rsidRPr="00F27D4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屆</w:t>
      </w:r>
      <w:r w:rsidR="002425C0" w:rsidRPr="00F27D4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曾虛白先生新聞獎</w:t>
      </w:r>
      <w:r w:rsidR="0030244F" w:rsidRPr="00F27D4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暨</w:t>
      </w:r>
      <w:r w:rsidR="00FE5704" w:rsidRPr="00F27D4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201</w:t>
      </w:r>
      <w:r w:rsidR="00973BC0" w:rsidRPr="00F27D4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9</w:t>
      </w:r>
      <w:r w:rsidR="0030244F" w:rsidRPr="00F27D4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台達能源與氣候特別獎</w:t>
      </w:r>
      <w:r w:rsidR="009F2F9C" w:rsidRPr="00F27D4B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獎勵辦法</w:t>
      </w:r>
    </w:p>
    <w:p w:rsidR="004B2FF7" w:rsidRPr="00F27D4B" w:rsidRDefault="004B2FF7" w:rsidP="004B2FF7">
      <w:pPr>
        <w:widowControl/>
        <w:spacing w:line="280" w:lineRule="atLeast"/>
        <w:jc w:val="right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:rsidR="007D771B" w:rsidRPr="00F27D4B" w:rsidRDefault="00AD3FCC" w:rsidP="00F7478E">
      <w:pPr>
        <w:widowControl/>
        <w:spacing w:line="280" w:lineRule="atLeast"/>
        <w:jc w:val="right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F27D4B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 xml:space="preserve">     </w:t>
      </w:r>
      <w:r w:rsidR="007D771B" w:rsidRPr="00F27D4B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 xml:space="preserve">                                                             </w:t>
      </w:r>
      <w:r w:rsidR="00510A1D" w:rsidRPr="00F27D4B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 xml:space="preserve">           </w:t>
      </w:r>
    </w:p>
    <w:p w:rsidR="009F2F9C" w:rsidRPr="00F27D4B" w:rsidRDefault="00990964" w:rsidP="00990964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b/>
          <w:bCs/>
          <w:kern w:val="0"/>
          <w:szCs w:val="24"/>
        </w:rPr>
        <w:t>壹、</w:t>
      </w:r>
      <w:r w:rsidR="006A59B9" w:rsidRPr="00F27D4B">
        <w:rPr>
          <w:rFonts w:ascii="標楷體" w:eastAsia="標楷體" w:hAnsi="標楷體" w:cs="新細明體" w:hint="eastAsia"/>
          <w:b/>
          <w:bCs/>
          <w:kern w:val="0"/>
          <w:szCs w:val="24"/>
        </w:rPr>
        <w:t>前言</w:t>
      </w:r>
    </w:p>
    <w:p w:rsidR="007E27DF" w:rsidRPr="00F27D4B" w:rsidRDefault="007E27DF" w:rsidP="00990964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9F2F9C" w:rsidRPr="00F27D4B" w:rsidRDefault="00EC756F" w:rsidP="00AD663F">
      <w:pPr>
        <w:widowControl/>
        <w:spacing w:line="280" w:lineRule="atLeast"/>
        <w:ind w:firstLineChars="200" w:firstLine="480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財團法人曾虛白先生新聞獎基金會為獎勵優秀新聞人才與學術著作，特設置「曾虛白先生新聞獎」，2013年為呼籲我國新聞界重視環保新聞，將環保、節能、永續等精神體現於環境教育及保護之推廣，在企業響應下增設「台達能源與氣候特別獎」。2019年曾虛白先生新聞</w:t>
      </w:r>
      <w:r w:rsidR="00586845" w:rsidRPr="00F27D4B">
        <w:rPr>
          <w:rFonts w:ascii="標楷體" w:eastAsia="標楷體" w:hAnsi="標楷體" w:cs="新細明體" w:hint="eastAsia"/>
          <w:kern w:val="0"/>
          <w:szCs w:val="24"/>
        </w:rPr>
        <w:t>獎擴大</w:t>
      </w:r>
      <w:r w:rsidR="005413B0" w:rsidRPr="00F27D4B">
        <w:rPr>
          <w:rFonts w:ascii="標楷體" w:eastAsia="標楷體" w:hAnsi="標楷體" w:cs="新細明體" w:hint="eastAsia"/>
          <w:kern w:val="0"/>
          <w:szCs w:val="24"/>
        </w:rPr>
        <w:t>獎勵</w:t>
      </w:r>
      <w:r w:rsidR="00B12CBB" w:rsidRPr="00F27D4B">
        <w:rPr>
          <w:rFonts w:ascii="標楷體" w:eastAsia="標楷體" w:hAnsi="標楷體" w:cs="新細明體" w:hint="eastAsia"/>
          <w:kern w:val="0"/>
          <w:szCs w:val="24"/>
        </w:rPr>
        <w:t>公共服務報導獎</w:t>
      </w:r>
      <w:r w:rsidR="00586845" w:rsidRPr="00F27D4B">
        <w:rPr>
          <w:rFonts w:ascii="標楷體" w:eastAsia="標楷體" w:hAnsi="標楷體" w:cs="新細明體" w:hint="eastAsia"/>
          <w:kern w:val="0"/>
          <w:szCs w:val="24"/>
        </w:rPr>
        <w:t>，</w:t>
      </w:r>
      <w:r w:rsidR="005413B0" w:rsidRPr="00F27D4B">
        <w:rPr>
          <w:rFonts w:ascii="標楷體" w:eastAsia="標楷體" w:hAnsi="標楷體" w:cs="新細明體" w:hint="eastAsia"/>
          <w:kern w:val="0"/>
          <w:szCs w:val="24"/>
        </w:rPr>
        <w:t>並</w:t>
      </w:r>
      <w:r w:rsidR="00586845" w:rsidRPr="00F27D4B">
        <w:rPr>
          <w:rFonts w:ascii="標楷體" w:eastAsia="標楷體" w:hAnsi="標楷體" w:cs="新細明體" w:hint="eastAsia"/>
          <w:kern w:val="0"/>
          <w:szCs w:val="24"/>
        </w:rPr>
        <w:t>增設「信義房屋社區營造與地方創生報導獎」及「大專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院校學生環境與生態永續報導影音獎」，鼓勵更多優質報導。</w:t>
      </w:r>
    </w:p>
    <w:p w:rsidR="00AD663F" w:rsidRPr="00F27D4B" w:rsidRDefault="00AD663F" w:rsidP="00AD663F">
      <w:pPr>
        <w:widowControl/>
        <w:spacing w:line="280" w:lineRule="atLeast"/>
        <w:ind w:firstLineChars="200" w:firstLine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25404D" w:rsidRPr="00F27D4B" w:rsidRDefault="0025404D" w:rsidP="0025404D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F27D4B">
        <w:rPr>
          <w:rFonts w:ascii="標楷體" w:eastAsia="標楷體" w:hAnsi="標楷體" w:cs="新細明體"/>
          <w:b/>
          <w:bCs/>
          <w:kern w:val="0"/>
          <w:szCs w:val="24"/>
        </w:rPr>
        <w:t>貳、獎</w:t>
      </w:r>
      <w:r w:rsidRPr="00F27D4B">
        <w:rPr>
          <w:rFonts w:ascii="標楷體" w:eastAsia="標楷體" w:hAnsi="標楷體" w:cs="新細明體" w:hint="eastAsia"/>
          <w:b/>
          <w:bCs/>
          <w:kern w:val="0"/>
          <w:szCs w:val="24"/>
        </w:rPr>
        <w:t>項</w:t>
      </w:r>
      <w:r w:rsidR="006813A9" w:rsidRPr="00F27D4B">
        <w:rPr>
          <w:rFonts w:ascii="標楷體" w:eastAsia="標楷體" w:hAnsi="標楷體" w:cs="新細明體" w:hint="eastAsia"/>
          <w:b/>
          <w:bCs/>
          <w:kern w:val="0"/>
          <w:szCs w:val="24"/>
        </w:rPr>
        <w:t>內容</w:t>
      </w:r>
    </w:p>
    <w:p w:rsidR="004B2FF7" w:rsidRPr="00F27D4B" w:rsidRDefault="004B2FF7" w:rsidP="0025404D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25404D" w:rsidRPr="00F27D4B" w:rsidRDefault="0025404D" w:rsidP="0025404D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一、</w:t>
      </w:r>
      <w:r w:rsidR="00875A6E" w:rsidRPr="00F27D4B">
        <w:rPr>
          <w:rFonts w:ascii="標楷體" w:eastAsia="標楷體" w:hAnsi="標楷體" w:cs="新細明體" w:hint="eastAsia"/>
          <w:kern w:val="0"/>
          <w:szCs w:val="24"/>
        </w:rPr>
        <w:t>第45屆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曾虛白先生新聞獎</w:t>
      </w:r>
    </w:p>
    <w:p w:rsidR="0025404D" w:rsidRPr="00F27D4B" w:rsidRDefault="0025404D" w:rsidP="0025404D">
      <w:pPr>
        <w:widowControl/>
        <w:spacing w:line="280" w:lineRule="atLeast"/>
        <w:ind w:leftChars="-7" w:left="569" w:hangingChars="244" w:hanging="586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(一) 公共服務報導獎：時事、社會公益等重大議題之新聞報導，對公共服務有卓越貢獻。</w:t>
      </w:r>
    </w:p>
    <w:p w:rsidR="0025404D" w:rsidRPr="00F27D4B" w:rsidRDefault="0025404D" w:rsidP="0025404D">
      <w:pPr>
        <w:widowControl/>
        <w:spacing w:line="280" w:lineRule="atLeast"/>
        <w:ind w:leftChars="293" w:left="1289" w:hangingChars="244" w:hanging="586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1.</w:t>
      </w:r>
      <w:r w:rsidR="0026566B" w:rsidRPr="00F27D4B">
        <w:rPr>
          <w:rFonts w:ascii="標楷體" w:eastAsia="標楷體" w:hAnsi="標楷體" w:cs="新細明體" w:hint="eastAsia"/>
          <w:kern w:val="0"/>
          <w:szCs w:val="24"/>
        </w:rPr>
        <w:t>報紙</w:t>
      </w:r>
      <w:r w:rsidR="00AD663F" w:rsidRPr="00F27D4B">
        <w:rPr>
          <w:rFonts w:ascii="標楷體" w:eastAsia="標楷體" w:hAnsi="標楷體" w:cs="新細明體" w:hint="eastAsia"/>
          <w:kern w:val="0"/>
          <w:szCs w:val="24"/>
        </w:rPr>
        <w:t>及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雜誌類</w:t>
      </w:r>
    </w:p>
    <w:p w:rsidR="0025404D" w:rsidRPr="00F27D4B" w:rsidRDefault="0025404D" w:rsidP="0025404D">
      <w:pPr>
        <w:widowControl/>
        <w:spacing w:line="280" w:lineRule="atLeast"/>
        <w:ind w:leftChars="293" w:left="1289" w:hangingChars="244" w:hanging="586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2.電視類</w:t>
      </w:r>
    </w:p>
    <w:p w:rsidR="0025404D" w:rsidRPr="00F27D4B" w:rsidRDefault="0025404D" w:rsidP="0025404D">
      <w:pPr>
        <w:widowControl/>
        <w:spacing w:line="280" w:lineRule="atLeast"/>
        <w:ind w:leftChars="293" w:left="1289" w:hangingChars="244" w:hanging="586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3.廣播類</w:t>
      </w:r>
    </w:p>
    <w:p w:rsidR="0025404D" w:rsidRPr="00F27D4B" w:rsidRDefault="0025404D" w:rsidP="0025404D">
      <w:pPr>
        <w:widowControl/>
        <w:spacing w:line="280" w:lineRule="atLeast"/>
        <w:ind w:leftChars="293" w:left="1289" w:hangingChars="244" w:hanging="586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4.新媒體類</w:t>
      </w:r>
    </w:p>
    <w:p w:rsidR="0025404D" w:rsidRPr="00F27D4B" w:rsidRDefault="0025404D" w:rsidP="0025404D">
      <w:pPr>
        <w:widowControl/>
        <w:spacing w:line="280" w:lineRule="atLeast"/>
        <w:ind w:leftChars="-9" w:left="424" w:hangingChars="186" w:hanging="446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(二) 新聞學術著作獎：傑出之新聞研究著作與出版品。</w:t>
      </w:r>
    </w:p>
    <w:p w:rsidR="0025404D" w:rsidRPr="00F27D4B" w:rsidRDefault="0025404D" w:rsidP="0025404D">
      <w:pPr>
        <w:widowControl/>
        <w:spacing w:line="280" w:lineRule="atLeast"/>
        <w:ind w:leftChars="-59" w:left="567" w:hanging="709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（三）信義房屋社區營造與地方創生報導獎: 社區營造與地方創生相關議題之</w:t>
      </w:r>
      <w:r w:rsidR="00AD663F" w:rsidRPr="00F27D4B">
        <w:rPr>
          <w:rFonts w:ascii="標楷體" w:eastAsia="標楷體" w:hAnsi="標楷體" w:cs="新細明體" w:hint="eastAsia"/>
          <w:kern w:val="0"/>
          <w:szCs w:val="24"/>
        </w:rPr>
        <w:t>優質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新聞報導。</w:t>
      </w:r>
    </w:p>
    <w:p w:rsidR="0025404D" w:rsidRPr="00F27D4B" w:rsidRDefault="006371A4" w:rsidP="0025404D">
      <w:pPr>
        <w:widowControl/>
        <w:spacing w:line="280" w:lineRule="atLeast"/>
        <w:ind w:leftChars="-59" w:left="567" w:hanging="709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（四）大專</w:t>
      </w:r>
      <w:r w:rsidR="0025404D" w:rsidRPr="00F27D4B">
        <w:rPr>
          <w:rFonts w:ascii="標楷體" w:eastAsia="標楷體" w:hAnsi="標楷體" w:cs="新細明體" w:hint="eastAsia"/>
          <w:kern w:val="0"/>
          <w:szCs w:val="24"/>
        </w:rPr>
        <w:t>院校學生環境與</w:t>
      </w:r>
      <w:r w:rsidR="0026566B" w:rsidRPr="00F27D4B">
        <w:rPr>
          <w:rFonts w:ascii="標楷體" w:eastAsia="標楷體" w:hAnsi="標楷體" w:cs="新細明體" w:hint="eastAsia"/>
          <w:kern w:val="0"/>
          <w:szCs w:val="24"/>
        </w:rPr>
        <w:t>生態</w:t>
      </w:r>
      <w:r w:rsidR="00B54439" w:rsidRPr="00F27D4B">
        <w:rPr>
          <w:rFonts w:ascii="標楷體" w:eastAsia="標楷體" w:hAnsi="標楷體" w:cs="新細明體" w:hint="eastAsia"/>
          <w:kern w:val="0"/>
          <w:szCs w:val="24"/>
        </w:rPr>
        <w:t>永續報導影音獎：大專</w:t>
      </w:r>
      <w:r w:rsidR="0025404D" w:rsidRPr="00F27D4B">
        <w:rPr>
          <w:rFonts w:ascii="標楷體" w:eastAsia="標楷體" w:hAnsi="標楷體" w:cs="新細明體" w:hint="eastAsia"/>
          <w:kern w:val="0"/>
          <w:szCs w:val="24"/>
        </w:rPr>
        <w:t>院校學生製作</w:t>
      </w:r>
      <w:r w:rsidR="00AD663F" w:rsidRPr="00F27D4B">
        <w:rPr>
          <w:rFonts w:ascii="標楷體" w:eastAsia="標楷體" w:hAnsi="標楷體" w:cs="新細明體" w:hint="eastAsia"/>
          <w:kern w:val="0"/>
          <w:szCs w:val="24"/>
        </w:rPr>
        <w:t>之</w:t>
      </w:r>
      <w:r w:rsidR="0025404D" w:rsidRPr="00F27D4B">
        <w:rPr>
          <w:rFonts w:ascii="標楷體" w:eastAsia="標楷體" w:hAnsi="標楷體" w:hint="eastAsia"/>
          <w:szCs w:val="24"/>
        </w:rPr>
        <w:t>環境與生態永續發展</w:t>
      </w:r>
      <w:r w:rsidR="00AD663F" w:rsidRPr="00F27D4B">
        <w:rPr>
          <w:rFonts w:ascii="標楷體" w:eastAsia="標楷體" w:hAnsi="標楷體" w:hint="eastAsia"/>
          <w:szCs w:val="24"/>
        </w:rPr>
        <w:t>相關議題</w:t>
      </w:r>
      <w:r w:rsidR="000B65B1" w:rsidRPr="00F27D4B">
        <w:rPr>
          <w:rFonts w:ascii="標楷體" w:eastAsia="標楷體" w:hAnsi="標楷體" w:hint="eastAsia"/>
          <w:szCs w:val="24"/>
        </w:rPr>
        <w:t>優質</w:t>
      </w:r>
      <w:r w:rsidR="0025404D" w:rsidRPr="00F27D4B">
        <w:rPr>
          <w:rFonts w:ascii="標楷體" w:eastAsia="標楷體" w:hAnsi="標楷體" w:hint="eastAsia"/>
          <w:szCs w:val="24"/>
        </w:rPr>
        <w:t>影音報導。</w:t>
      </w:r>
      <w:r w:rsidR="0025404D" w:rsidRPr="00F27D4B">
        <w:rPr>
          <w:rFonts w:ascii="標楷體" w:eastAsia="標楷體" w:hAnsi="標楷體" w:cs="新細明體"/>
          <w:kern w:val="0"/>
          <w:szCs w:val="24"/>
        </w:rPr>
        <w:t> </w:t>
      </w:r>
    </w:p>
    <w:p w:rsidR="0025404D" w:rsidRPr="00F27D4B" w:rsidRDefault="0025404D" w:rsidP="0025404D">
      <w:pPr>
        <w:widowControl/>
        <w:spacing w:line="280" w:lineRule="atLeast"/>
        <w:ind w:leftChars="-59" w:left="567" w:hanging="709"/>
        <w:rPr>
          <w:rFonts w:ascii="標楷體" w:eastAsia="標楷體" w:hAnsi="標楷體" w:cs="新細明體"/>
          <w:kern w:val="0"/>
          <w:szCs w:val="24"/>
        </w:rPr>
      </w:pPr>
    </w:p>
    <w:p w:rsidR="0025404D" w:rsidRPr="00F27D4B" w:rsidRDefault="0025404D" w:rsidP="0025404D">
      <w:pPr>
        <w:widowControl/>
        <w:spacing w:line="280" w:lineRule="atLeast"/>
        <w:ind w:left="504" w:hangingChars="210" w:hanging="504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二、</w:t>
      </w:r>
      <w:r w:rsidR="00875A6E" w:rsidRPr="00F27D4B">
        <w:rPr>
          <w:rFonts w:ascii="標楷體" w:eastAsia="標楷體" w:hAnsi="標楷體" w:cs="新細明體" w:hint="eastAsia"/>
          <w:kern w:val="0"/>
          <w:szCs w:val="24"/>
        </w:rPr>
        <w:t>2019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台達能源與氣候特別獎：喚起國人環境永續意識，倡導綠能生活，有效發揮傳播影響力之優質新聞報導。</w:t>
      </w:r>
    </w:p>
    <w:p w:rsidR="0025404D" w:rsidRPr="00F27D4B" w:rsidRDefault="0025404D" w:rsidP="0025404D">
      <w:pPr>
        <w:widowControl/>
        <w:spacing w:line="280" w:lineRule="atLeast"/>
        <w:ind w:leftChars="240" w:left="859" w:hangingChars="118" w:hanging="283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1.</w:t>
      </w:r>
      <w:r w:rsidR="00EC756F" w:rsidRPr="00F27D4B">
        <w:rPr>
          <w:rFonts w:ascii="標楷體" w:eastAsia="標楷體" w:hAnsi="標楷體" w:cs="新細明體" w:hint="eastAsia"/>
          <w:kern w:val="0"/>
          <w:szCs w:val="24"/>
        </w:rPr>
        <w:t>報紙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及雜誌類</w:t>
      </w:r>
    </w:p>
    <w:p w:rsidR="0025404D" w:rsidRPr="00F27D4B" w:rsidRDefault="0025404D" w:rsidP="0025404D">
      <w:pPr>
        <w:widowControl/>
        <w:spacing w:line="280" w:lineRule="atLeast"/>
        <w:ind w:leftChars="240" w:left="859" w:hangingChars="118" w:hanging="283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2.電視類</w:t>
      </w:r>
    </w:p>
    <w:p w:rsidR="0025404D" w:rsidRPr="00F27D4B" w:rsidRDefault="0025404D" w:rsidP="0025404D">
      <w:pPr>
        <w:widowControl/>
        <w:spacing w:line="280" w:lineRule="atLeast"/>
        <w:ind w:leftChars="240" w:left="859" w:hangingChars="118" w:hanging="283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3.廣播類</w:t>
      </w:r>
    </w:p>
    <w:p w:rsidR="004B2FF7" w:rsidRPr="00F27D4B" w:rsidRDefault="0025404D" w:rsidP="0025404D">
      <w:pPr>
        <w:widowControl/>
        <w:spacing w:line="280" w:lineRule="atLeast"/>
        <w:ind w:leftChars="240" w:left="859" w:hangingChars="118" w:hanging="283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4.新媒體類</w:t>
      </w:r>
    </w:p>
    <w:p w:rsidR="0025404D" w:rsidRPr="00F27D4B" w:rsidRDefault="0025404D" w:rsidP="003C3D62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3C3D62" w:rsidRPr="00F27D4B" w:rsidRDefault="0025404D" w:rsidP="003C3D62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F27D4B">
        <w:rPr>
          <w:rFonts w:ascii="標楷體" w:eastAsia="標楷體" w:hAnsi="標楷體" w:cs="新細明體"/>
          <w:b/>
          <w:bCs/>
          <w:kern w:val="0"/>
          <w:szCs w:val="24"/>
        </w:rPr>
        <w:t>參</w:t>
      </w:r>
      <w:r w:rsidR="009F2F9C" w:rsidRPr="00F27D4B"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 w:rsidR="00DD2D68" w:rsidRPr="00F27D4B">
        <w:rPr>
          <w:rFonts w:ascii="標楷體" w:eastAsia="標楷體" w:hAnsi="標楷體" w:cs="新細明體"/>
          <w:b/>
          <w:bCs/>
          <w:kern w:val="0"/>
          <w:szCs w:val="24"/>
        </w:rPr>
        <w:t>報名</w:t>
      </w:r>
      <w:r w:rsidR="00286E48" w:rsidRPr="00F27D4B">
        <w:rPr>
          <w:rFonts w:ascii="標楷體" w:eastAsia="標楷體" w:hAnsi="標楷體" w:cs="新細明體" w:hint="eastAsia"/>
          <w:b/>
          <w:bCs/>
          <w:kern w:val="0"/>
          <w:szCs w:val="24"/>
        </w:rPr>
        <w:t>規範</w:t>
      </w:r>
    </w:p>
    <w:p w:rsidR="007E27DF" w:rsidRPr="00F27D4B" w:rsidRDefault="007E27DF" w:rsidP="003C3D62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35378C" w:rsidRPr="00F27D4B" w:rsidRDefault="0035378C" w:rsidP="0035378C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一、報名資格：</w:t>
      </w:r>
    </w:p>
    <w:p w:rsidR="00EC756F" w:rsidRPr="00F27D4B" w:rsidRDefault="00EC756F" w:rsidP="0035378C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</w:p>
    <w:p w:rsidR="0035378C" w:rsidRPr="00F27D4B" w:rsidRDefault="0035378C" w:rsidP="00E7188A">
      <w:pPr>
        <w:widowControl/>
        <w:spacing w:line="280" w:lineRule="atLeast"/>
        <w:ind w:leftChars="176" w:left="1142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Arial" w:hint="eastAsia"/>
          <w:bCs/>
          <w:szCs w:val="24"/>
        </w:rPr>
        <w:lastRenderedPageBreak/>
        <w:t>（一）「公共服務報導獎」、「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台達能源與氣候特別獎</w:t>
      </w:r>
      <w:r w:rsidRPr="00F27D4B">
        <w:rPr>
          <w:rFonts w:ascii="標楷體" w:eastAsia="標楷體" w:hAnsi="標楷體" w:cs="Arial" w:hint="eastAsia"/>
          <w:bCs/>
          <w:szCs w:val="24"/>
        </w:rPr>
        <w:t>」</w:t>
      </w:r>
      <w:r w:rsidR="00A2141F" w:rsidRPr="00F27D4B">
        <w:rPr>
          <w:rFonts w:ascii="標楷體" w:eastAsia="標楷體" w:hAnsi="標楷體" w:cs="Arial" w:hint="eastAsia"/>
          <w:bCs/>
          <w:szCs w:val="24"/>
        </w:rPr>
        <w:t>、「</w:t>
      </w:r>
      <w:r w:rsidR="00A2141F" w:rsidRPr="00F27D4B">
        <w:rPr>
          <w:rFonts w:ascii="標楷體" w:eastAsia="標楷體" w:hAnsi="標楷體" w:cs="新細明體" w:hint="eastAsia"/>
          <w:kern w:val="0"/>
          <w:szCs w:val="24"/>
        </w:rPr>
        <w:t>信義房屋社區營造與地方創生報導獎</w:t>
      </w:r>
      <w:r w:rsidR="00A2141F" w:rsidRPr="00F27D4B">
        <w:rPr>
          <w:rFonts w:ascii="標楷體" w:eastAsia="標楷體" w:hAnsi="標楷體" w:cs="Arial" w:hint="eastAsia"/>
          <w:bCs/>
          <w:szCs w:val="24"/>
        </w:rPr>
        <w:t>」</w:t>
      </w:r>
      <w:r w:rsidR="00EC756F" w:rsidRPr="00F27D4B">
        <w:rPr>
          <w:rFonts w:ascii="標楷體" w:eastAsia="標楷體" w:hAnsi="標楷體" w:cs="Arial" w:hint="eastAsia"/>
          <w:bCs/>
          <w:szCs w:val="24"/>
        </w:rPr>
        <w:t>：</w:t>
      </w:r>
      <w:r w:rsidR="00A2141F" w:rsidRPr="00F27D4B">
        <w:rPr>
          <w:rFonts w:ascii="標楷體" w:eastAsia="標楷體" w:hAnsi="標楷體" w:cs="Arial" w:hint="eastAsia"/>
          <w:bCs/>
          <w:szCs w:val="24"/>
        </w:rPr>
        <w:t>限</w:t>
      </w:r>
      <w:r w:rsidRPr="00F27D4B">
        <w:rPr>
          <w:rFonts w:ascii="標楷體" w:eastAsia="標楷體" w:hAnsi="標楷體" w:cs="新細明體"/>
          <w:kern w:val="0"/>
          <w:szCs w:val="24"/>
        </w:rPr>
        <w:t>中華民國境內依法設立之報社、雜誌社及廣播、電視事業機構或專業新聞網站之新聞從業人員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，及撰寫</w:t>
      </w:r>
      <w:r w:rsidRPr="00F27D4B">
        <w:rPr>
          <w:rFonts w:ascii="標楷體" w:eastAsia="標楷體" w:hAnsi="標楷體" w:cs="新細明體"/>
          <w:kern w:val="0"/>
          <w:szCs w:val="24"/>
        </w:rPr>
        <w:t>新聞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報導</w:t>
      </w:r>
      <w:r w:rsidRPr="00F27D4B">
        <w:rPr>
          <w:rFonts w:ascii="標楷體" w:eastAsia="標楷體" w:hAnsi="標楷體" w:cs="新細明體"/>
          <w:kern w:val="0"/>
          <w:szCs w:val="24"/>
        </w:rPr>
        <w:t>之自由投稿人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35378C" w:rsidRPr="00F27D4B" w:rsidRDefault="0035378C" w:rsidP="00E7188A">
      <w:pPr>
        <w:widowControl/>
        <w:spacing w:line="280" w:lineRule="atLeast"/>
        <w:ind w:leftChars="200" w:left="120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（二）「新聞學術著作獎」</w:t>
      </w:r>
      <w:r w:rsidR="00EC756F" w:rsidRPr="00F27D4B">
        <w:rPr>
          <w:rFonts w:ascii="標楷體" w:eastAsia="標楷體" w:hAnsi="標楷體" w:cs="新細明體" w:hint="eastAsia"/>
          <w:kern w:val="0"/>
          <w:szCs w:val="24"/>
        </w:rPr>
        <w:t>：限中華民國境內大學院校新聞傳播相關系所之本國籍教師，以及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（一）所述資格。</w:t>
      </w:r>
    </w:p>
    <w:p w:rsidR="0035378C" w:rsidRPr="00F27D4B" w:rsidRDefault="00A03D61" w:rsidP="00A03D61">
      <w:pPr>
        <w:ind w:left="1133" w:hangingChars="472" w:hanging="1133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586845" w:rsidRPr="00F27D4B">
        <w:rPr>
          <w:rFonts w:ascii="標楷體" w:eastAsia="標楷體" w:hAnsi="標楷體" w:cs="新細明體" w:hint="eastAsia"/>
          <w:kern w:val="0"/>
          <w:szCs w:val="24"/>
        </w:rPr>
        <w:t>（三）「大專</w:t>
      </w:r>
      <w:r w:rsidR="0035378C" w:rsidRPr="00F27D4B">
        <w:rPr>
          <w:rFonts w:ascii="標楷體" w:eastAsia="標楷體" w:hAnsi="標楷體" w:cs="新細明體" w:hint="eastAsia"/>
          <w:kern w:val="0"/>
          <w:szCs w:val="24"/>
        </w:rPr>
        <w:t>院校學生環境與</w:t>
      </w:r>
      <w:r w:rsidR="0026566B" w:rsidRPr="00F27D4B">
        <w:rPr>
          <w:rFonts w:ascii="標楷體" w:eastAsia="標楷體" w:hAnsi="標楷體" w:cs="新細明體" w:hint="eastAsia"/>
          <w:kern w:val="0"/>
          <w:szCs w:val="24"/>
        </w:rPr>
        <w:t>生態</w:t>
      </w:r>
      <w:r w:rsidR="0035378C" w:rsidRPr="00F27D4B">
        <w:rPr>
          <w:rFonts w:ascii="標楷體" w:eastAsia="標楷體" w:hAnsi="標楷體" w:cs="新細明體" w:hint="eastAsia"/>
          <w:kern w:val="0"/>
          <w:szCs w:val="24"/>
        </w:rPr>
        <w:t>永續報導影音獎」</w:t>
      </w:r>
      <w:r w:rsidR="00EC756F" w:rsidRPr="00F27D4B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限中華民國境內大專院校之本國籍學生，不含</w:t>
      </w:r>
      <w:r w:rsidR="0035378C" w:rsidRPr="00F27D4B">
        <w:rPr>
          <w:rFonts w:ascii="標楷體" w:eastAsia="標楷體" w:hAnsi="標楷體" w:cs="新細明體" w:hint="eastAsia"/>
          <w:kern w:val="0"/>
          <w:szCs w:val="24"/>
        </w:rPr>
        <w:t>各種在職生或在職專班學生。</w:t>
      </w:r>
    </w:p>
    <w:p w:rsidR="0035378C" w:rsidRPr="00F27D4B" w:rsidRDefault="0035378C" w:rsidP="003C3D62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</w:p>
    <w:p w:rsidR="003C3D62" w:rsidRPr="00F27D4B" w:rsidRDefault="0035378C" w:rsidP="003C3D62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二</w:t>
      </w:r>
      <w:r w:rsidR="003C3D62" w:rsidRPr="00F27D4B">
        <w:rPr>
          <w:rFonts w:ascii="標楷體" w:eastAsia="標楷體" w:hAnsi="標楷體" w:cs="新細明體" w:hint="eastAsia"/>
          <w:kern w:val="0"/>
          <w:szCs w:val="24"/>
        </w:rPr>
        <w:t>、</w:t>
      </w:r>
      <w:r w:rsidR="00286E48" w:rsidRPr="00F27D4B">
        <w:rPr>
          <w:rFonts w:ascii="標楷體" w:eastAsia="標楷體" w:hAnsi="標楷體" w:cs="新細明體" w:hint="eastAsia"/>
          <w:bCs/>
          <w:kern w:val="0"/>
          <w:szCs w:val="24"/>
        </w:rPr>
        <w:t>徵件範圍：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 </w:t>
      </w:r>
    </w:p>
    <w:p w:rsidR="002E3DD8" w:rsidRPr="00F27D4B" w:rsidRDefault="002E3DD8" w:rsidP="003C3D62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</w:p>
    <w:p w:rsidR="00286E48" w:rsidRPr="00F27D4B" w:rsidRDefault="00046745" w:rsidP="00046745">
      <w:pPr>
        <w:widowControl/>
        <w:spacing w:line="280" w:lineRule="atLeast"/>
        <w:ind w:leftChars="236" w:left="1132" w:hangingChars="236" w:hanging="566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227FDF" w:rsidRPr="00F27D4B">
        <w:rPr>
          <w:rFonts w:ascii="標楷體" w:eastAsia="標楷體" w:hAnsi="標楷體" w:cs="新細明體" w:hint="eastAsia"/>
          <w:kern w:val="0"/>
          <w:szCs w:val="24"/>
        </w:rPr>
        <w:t>(一)除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「</w:t>
      </w:r>
      <w:r w:rsidR="005361D6" w:rsidRPr="00F27D4B">
        <w:rPr>
          <w:rFonts w:ascii="標楷體" w:eastAsia="標楷體" w:hAnsi="標楷體" w:cs="新細明體" w:hint="eastAsia"/>
          <w:kern w:val="0"/>
          <w:szCs w:val="24"/>
        </w:rPr>
        <w:t>大專</w:t>
      </w:r>
      <w:r w:rsidR="00227FDF" w:rsidRPr="00F27D4B">
        <w:rPr>
          <w:rFonts w:ascii="標楷體" w:eastAsia="標楷體" w:hAnsi="標楷體" w:cs="新細明體" w:hint="eastAsia"/>
          <w:kern w:val="0"/>
          <w:szCs w:val="24"/>
        </w:rPr>
        <w:t>院校學生環境與生態永續報導影音獎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」</w:t>
      </w:r>
      <w:r w:rsidR="00227FDF" w:rsidRPr="00F27D4B">
        <w:rPr>
          <w:rFonts w:ascii="標楷體" w:eastAsia="標楷體" w:hAnsi="標楷體" w:cs="新細明體" w:hint="eastAsia"/>
          <w:kern w:val="0"/>
          <w:szCs w:val="24"/>
        </w:rPr>
        <w:t>外，其餘獎項</w:t>
      </w:r>
      <w:r w:rsidR="002715F9" w:rsidRPr="00F27D4B">
        <w:rPr>
          <w:rFonts w:ascii="標楷體" w:eastAsia="標楷體" w:hAnsi="標楷體" w:cs="新細明體" w:hint="eastAsia"/>
          <w:kern w:val="0"/>
          <w:szCs w:val="24"/>
        </w:rPr>
        <w:t>須為</w:t>
      </w:r>
      <w:r w:rsidR="00FE5704" w:rsidRPr="00F27D4B">
        <w:rPr>
          <w:rFonts w:ascii="標楷體" w:eastAsia="標楷體" w:hAnsi="標楷體" w:cs="新細明體" w:hint="eastAsia"/>
          <w:kern w:val="0"/>
          <w:szCs w:val="24"/>
        </w:rPr>
        <w:t>10</w:t>
      </w:r>
      <w:r w:rsidR="00973BC0" w:rsidRPr="00F27D4B">
        <w:rPr>
          <w:rFonts w:ascii="標楷體" w:eastAsia="標楷體" w:hAnsi="標楷體" w:cs="新細明體" w:hint="eastAsia"/>
          <w:kern w:val="0"/>
          <w:szCs w:val="24"/>
        </w:rPr>
        <w:t>7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年</w:t>
      </w:r>
      <w:r w:rsidR="00BC777A" w:rsidRPr="00F27D4B">
        <w:rPr>
          <w:rFonts w:ascii="標楷體" w:eastAsia="標楷體" w:hAnsi="標楷體" w:cs="新細明體" w:hint="eastAsia"/>
          <w:kern w:val="0"/>
          <w:szCs w:val="24"/>
        </w:rPr>
        <w:t>7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月1日至</w:t>
      </w:r>
      <w:r w:rsidR="00FE5704" w:rsidRPr="00F27D4B">
        <w:rPr>
          <w:rFonts w:ascii="標楷體" w:eastAsia="標楷體" w:hAnsi="標楷體" w:cs="新細明體" w:hint="eastAsia"/>
          <w:kern w:val="0"/>
          <w:szCs w:val="24"/>
        </w:rPr>
        <w:t>10</w:t>
      </w:r>
      <w:r w:rsidR="00973BC0" w:rsidRPr="00F27D4B">
        <w:rPr>
          <w:rFonts w:ascii="標楷體" w:eastAsia="標楷體" w:hAnsi="標楷體" w:cs="新細明體" w:hint="eastAsia"/>
          <w:kern w:val="0"/>
          <w:szCs w:val="24"/>
        </w:rPr>
        <w:t>8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年</w:t>
      </w:r>
      <w:r w:rsidR="00FE5704" w:rsidRPr="00F27D4B">
        <w:rPr>
          <w:rFonts w:ascii="標楷體" w:eastAsia="標楷體" w:hAnsi="標楷體" w:cs="新細明體" w:hint="eastAsia"/>
          <w:kern w:val="0"/>
          <w:szCs w:val="24"/>
        </w:rPr>
        <w:t>6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月</w:t>
      </w:r>
      <w:r w:rsidR="00FE5704" w:rsidRPr="00F27D4B">
        <w:rPr>
          <w:rFonts w:ascii="標楷體" w:eastAsia="標楷體" w:hAnsi="標楷體" w:cs="新細明體" w:hint="eastAsia"/>
          <w:kern w:val="0"/>
          <w:szCs w:val="24"/>
        </w:rPr>
        <w:t>30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日發表、刊播之新聞作品（系列作品至少</w:t>
      </w:r>
      <w:r w:rsidR="00980DAF" w:rsidRPr="00F27D4B">
        <w:rPr>
          <w:rFonts w:ascii="標楷體" w:eastAsia="標楷體" w:hAnsi="標楷體" w:cs="新細明體" w:hint="eastAsia"/>
          <w:kern w:val="0"/>
          <w:szCs w:val="24"/>
        </w:rPr>
        <w:t>四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分之</w:t>
      </w:r>
      <w:r w:rsidR="00980DAF" w:rsidRPr="00F27D4B">
        <w:rPr>
          <w:rFonts w:ascii="標楷體" w:eastAsia="標楷體" w:hAnsi="標楷體" w:cs="新細明體" w:hint="eastAsia"/>
          <w:kern w:val="0"/>
          <w:szCs w:val="24"/>
        </w:rPr>
        <w:t>三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符合參賽日期規定，超出參賽日期之作品以半年為限）</w:t>
      </w:r>
      <w:r w:rsidR="00286E48" w:rsidRPr="00F27D4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73728" w:rsidRPr="00F27D4B" w:rsidRDefault="00046745" w:rsidP="00046745">
      <w:pPr>
        <w:ind w:leftChars="236" w:left="1132" w:hangingChars="236" w:hanging="566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227FDF" w:rsidRPr="00F27D4B">
        <w:rPr>
          <w:rFonts w:ascii="標楷體" w:eastAsia="標楷體" w:hAnsi="標楷體" w:cs="新細明體" w:hint="eastAsia"/>
          <w:kern w:val="0"/>
          <w:szCs w:val="24"/>
        </w:rPr>
        <w:t>(二)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「</w:t>
      </w:r>
      <w:r w:rsidR="005361D6" w:rsidRPr="00F27D4B">
        <w:rPr>
          <w:rFonts w:ascii="標楷體" w:eastAsia="標楷體" w:hAnsi="標楷體" w:cs="新細明體" w:hint="eastAsia"/>
          <w:kern w:val="0"/>
          <w:szCs w:val="24"/>
        </w:rPr>
        <w:t>大專</w:t>
      </w:r>
      <w:r w:rsidR="00227FDF" w:rsidRPr="00F27D4B">
        <w:rPr>
          <w:rFonts w:ascii="標楷體" w:eastAsia="標楷體" w:hAnsi="標楷體" w:cs="新細明體" w:hint="eastAsia"/>
          <w:kern w:val="0"/>
          <w:szCs w:val="24"/>
        </w:rPr>
        <w:t>院校學生環境與生態永續報導影音獎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」</w:t>
      </w:r>
      <w:r w:rsidR="002D3CDC" w:rsidRPr="00F27D4B">
        <w:rPr>
          <w:rFonts w:ascii="標楷體" w:eastAsia="標楷體" w:hAnsi="標楷體" w:cs="新細明體" w:hint="eastAsia"/>
          <w:kern w:val="0"/>
          <w:szCs w:val="24"/>
        </w:rPr>
        <w:t>須為</w:t>
      </w:r>
      <w:r w:rsidR="00227FDF" w:rsidRPr="00F27D4B">
        <w:rPr>
          <w:rFonts w:ascii="標楷體" w:eastAsia="標楷體" w:hAnsi="標楷體" w:cs="新細明體" w:hint="eastAsia"/>
          <w:kern w:val="0"/>
          <w:szCs w:val="24"/>
        </w:rPr>
        <w:t>107</w:t>
      </w:r>
      <w:r w:rsidR="00227FDF" w:rsidRPr="00F27D4B">
        <w:rPr>
          <w:rFonts w:ascii="標楷體" w:eastAsia="標楷體" w:hAnsi="標楷體" w:cs="新細明體"/>
          <w:kern w:val="0"/>
          <w:szCs w:val="24"/>
        </w:rPr>
        <w:t>年</w:t>
      </w:r>
      <w:r w:rsidR="00227FDF" w:rsidRPr="00F27D4B">
        <w:rPr>
          <w:rFonts w:ascii="標楷體" w:eastAsia="標楷體" w:hAnsi="標楷體" w:cs="新細明體" w:hint="eastAsia"/>
          <w:kern w:val="0"/>
          <w:szCs w:val="24"/>
        </w:rPr>
        <w:t>7</w:t>
      </w:r>
      <w:r w:rsidR="00227FDF" w:rsidRPr="00F27D4B">
        <w:rPr>
          <w:rFonts w:ascii="標楷體" w:eastAsia="標楷體" w:hAnsi="標楷體" w:cs="新細明體"/>
          <w:kern w:val="0"/>
          <w:szCs w:val="24"/>
        </w:rPr>
        <w:t>月1日至</w:t>
      </w:r>
      <w:r w:rsidR="00227FDF" w:rsidRPr="00F27D4B">
        <w:rPr>
          <w:rFonts w:ascii="標楷體" w:eastAsia="標楷體" w:hAnsi="標楷體" w:cs="新細明體" w:hint="eastAsia"/>
          <w:kern w:val="0"/>
          <w:szCs w:val="24"/>
        </w:rPr>
        <w:t>108</w:t>
      </w:r>
      <w:r w:rsidR="00227FDF" w:rsidRPr="00F27D4B">
        <w:rPr>
          <w:rFonts w:ascii="標楷體" w:eastAsia="標楷體" w:hAnsi="標楷體" w:cs="新細明體"/>
          <w:kern w:val="0"/>
          <w:szCs w:val="24"/>
        </w:rPr>
        <w:t>年</w:t>
      </w:r>
      <w:r w:rsidR="00227FDF" w:rsidRPr="00F27D4B">
        <w:rPr>
          <w:rFonts w:ascii="標楷體" w:eastAsia="標楷體" w:hAnsi="標楷體" w:cs="新細明體" w:hint="eastAsia"/>
          <w:kern w:val="0"/>
          <w:szCs w:val="24"/>
        </w:rPr>
        <w:t>6</w:t>
      </w:r>
      <w:r w:rsidR="00227FDF" w:rsidRPr="00F27D4B">
        <w:rPr>
          <w:rFonts w:ascii="標楷體" w:eastAsia="標楷體" w:hAnsi="標楷體" w:cs="新細明體"/>
          <w:kern w:val="0"/>
          <w:szCs w:val="24"/>
        </w:rPr>
        <w:t>月</w:t>
      </w:r>
      <w:r w:rsidR="00227FDF" w:rsidRPr="00F27D4B">
        <w:rPr>
          <w:rFonts w:ascii="標楷體" w:eastAsia="標楷體" w:hAnsi="標楷體" w:cs="新細明體" w:hint="eastAsia"/>
          <w:kern w:val="0"/>
          <w:szCs w:val="24"/>
        </w:rPr>
        <w:t>30</w:t>
      </w:r>
      <w:r w:rsidR="00227FDF" w:rsidRPr="00F27D4B">
        <w:rPr>
          <w:rFonts w:ascii="標楷體" w:eastAsia="標楷體" w:hAnsi="標楷體" w:cs="新細明體"/>
          <w:kern w:val="0"/>
          <w:szCs w:val="24"/>
        </w:rPr>
        <w:t>日</w:t>
      </w:r>
      <w:r w:rsidR="002D3CDC" w:rsidRPr="00F27D4B">
        <w:rPr>
          <w:rFonts w:ascii="標楷體" w:eastAsia="標楷體" w:hAnsi="標楷體" w:cs="新細明體" w:hint="eastAsia"/>
          <w:kern w:val="0"/>
          <w:szCs w:val="24"/>
        </w:rPr>
        <w:t>由學生在學時期所製作之</w:t>
      </w:r>
      <w:r w:rsidR="00661EDD" w:rsidRPr="00F27D4B">
        <w:rPr>
          <w:rFonts w:ascii="標楷體" w:eastAsia="標楷體" w:hAnsi="標楷體" w:cs="新細明體" w:hint="eastAsia"/>
          <w:kern w:val="0"/>
          <w:szCs w:val="24"/>
        </w:rPr>
        <w:t>作品，並在所屬學生媒體、專業新聞網站上發布，未經公開發布者須</w:t>
      </w:r>
      <w:r w:rsidR="00073728" w:rsidRPr="00F27D4B">
        <w:rPr>
          <w:rFonts w:ascii="標楷體" w:eastAsia="標楷體" w:hAnsi="標楷體" w:cs="新細明體" w:hint="eastAsia"/>
          <w:kern w:val="0"/>
          <w:szCs w:val="24"/>
        </w:rPr>
        <w:t>由教師</w:t>
      </w:r>
      <w:r w:rsidR="00DC6B5C" w:rsidRPr="00F27D4B">
        <w:rPr>
          <w:rFonts w:ascii="標楷體" w:eastAsia="標楷體" w:hAnsi="標楷體" w:cs="新細明體" w:hint="eastAsia"/>
          <w:kern w:val="0"/>
          <w:szCs w:val="24"/>
        </w:rPr>
        <w:t>蓋章推薦，報名時</w:t>
      </w:r>
      <w:r w:rsidR="008E3844" w:rsidRPr="00F27D4B">
        <w:rPr>
          <w:rFonts w:ascii="標楷體" w:eastAsia="標楷體" w:hAnsi="標楷體" w:cs="新細明體" w:hint="eastAsia"/>
          <w:kern w:val="0"/>
          <w:szCs w:val="24"/>
        </w:rPr>
        <w:t>須</w:t>
      </w:r>
      <w:r w:rsidR="0061221B" w:rsidRPr="00F27D4B">
        <w:rPr>
          <w:rFonts w:ascii="標楷體" w:eastAsia="標楷體" w:hAnsi="標楷體" w:cs="新細明體" w:hint="eastAsia"/>
          <w:kern w:val="0"/>
          <w:szCs w:val="24"/>
        </w:rPr>
        <w:t>檢附學生證影本</w:t>
      </w:r>
      <w:r w:rsidR="003B5B3A">
        <w:rPr>
          <w:rFonts w:ascii="標楷體" w:eastAsia="標楷體" w:hAnsi="標楷體" w:cs="新細明體" w:hint="eastAsia"/>
          <w:kern w:val="0"/>
          <w:szCs w:val="24"/>
        </w:rPr>
        <w:t>（</w:t>
      </w:r>
      <w:r w:rsidR="003B5B3A">
        <w:rPr>
          <w:rFonts w:eastAsia="標楷體" w:hint="eastAsia"/>
        </w:rPr>
        <w:t>學生證背面若無註冊章，須請系辦</w:t>
      </w:r>
      <w:r w:rsidR="003B5B3A" w:rsidRPr="00720ADF">
        <w:rPr>
          <w:rFonts w:eastAsia="標楷體" w:hint="eastAsia"/>
        </w:rPr>
        <w:t>開立在學證明</w:t>
      </w:r>
      <w:r w:rsidR="003B5B3A">
        <w:rPr>
          <w:rFonts w:ascii="標楷體" w:eastAsia="標楷體" w:hAnsi="標楷體" w:cs="新細明體" w:hint="eastAsia"/>
          <w:kern w:val="0"/>
          <w:szCs w:val="24"/>
        </w:rPr>
        <w:t>），</w:t>
      </w:r>
      <w:r w:rsidR="0061221B" w:rsidRPr="00F27D4B">
        <w:rPr>
          <w:rFonts w:ascii="標楷體" w:eastAsia="標楷體" w:hAnsi="標楷體" w:cs="新細明體" w:hint="eastAsia"/>
          <w:kern w:val="0"/>
          <w:szCs w:val="24"/>
        </w:rPr>
        <w:t>與作品公開發表連結網址</w:t>
      </w:r>
      <w:r w:rsidR="00073728" w:rsidRPr="00F27D4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27FDF" w:rsidRPr="00F27D4B" w:rsidRDefault="00227FDF" w:rsidP="003C3D62">
      <w:pPr>
        <w:widowControl/>
        <w:spacing w:line="280" w:lineRule="atLeast"/>
        <w:ind w:leftChars="177" w:left="425"/>
        <w:jc w:val="both"/>
        <w:rPr>
          <w:rFonts w:ascii="標楷體" w:eastAsia="標楷體" w:hAnsi="標楷體" w:cs="新細明體"/>
          <w:kern w:val="0"/>
          <w:szCs w:val="24"/>
        </w:rPr>
      </w:pPr>
    </w:p>
    <w:p w:rsidR="00286E48" w:rsidRPr="00F27D4B" w:rsidRDefault="0035378C" w:rsidP="00286E48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三</w:t>
      </w:r>
      <w:r w:rsidR="00286E48" w:rsidRPr="00F27D4B">
        <w:rPr>
          <w:rFonts w:ascii="標楷體" w:eastAsia="標楷體" w:hAnsi="標楷體" w:cs="新細明體" w:hint="eastAsia"/>
          <w:kern w:val="0"/>
          <w:szCs w:val="24"/>
        </w:rPr>
        <w:t>、收件日期：</w:t>
      </w:r>
      <w:r w:rsidR="001A54F7" w:rsidRPr="00F27D4B">
        <w:rPr>
          <w:rFonts w:ascii="標楷體" w:eastAsia="標楷體" w:hAnsi="標楷體" w:cs="新細明體" w:hint="eastAsia"/>
          <w:kern w:val="0"/>
          <w:szCs w:val="24"/>
        </w:rPr>
        <w:t>10</w:t>
      </w:r>
      <w:r w:rsidR="00973BC0" w:rsidRPr="00F27D4B">
        <w:rPr>
          <w:rFonts w:ascii="標楷體" w:eastAsia="標楷體" w:hAnsi="標楷體" w:cs="新細明體" w:hint="eastAsia"/>
          <w:kern w:val="0"/>
          <w:szCs w:val="24"/>
        </w:rPr>
        <w:t>8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年</w:t>
      </w:r>
      <w:r w:rsidR="001A54F7" w:rsidRPr="00F27D4B">
        <w:rPr>
          <w:rFonts w:ascii="標楷體" w:eastAsia="標楷體" w:hAnsi="標楷體" w:cs="新細明體" w:hint="eastAsia"/>
          <w:kern w:val="0"/>
          <w:szCs w:val="24"/>
        </w:rPr>
        <w:t>7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月</w:t>
      </w:r>
      <w:r w:rsidR="00286E48" w:rsidRPr="00F27D4B">
        <w:rPr>
          <w:rFonts w:ascii="標楷體" w:eastAsia="標楷體" w:hAnsi="標楷體" w:cs="新細明體" w:hint="eastAsia"/>
          <w:kern w:val="0"/>
          <w:szCs w:val="24"/>
        </w:rPr>
        <w:t>1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日至</w:t>
      </w:r>
      <w:r w:rsidR="008372FD" w:rsidRPr="00F27D4B">
        <w:rPr>
          <w:rFonts w:ascii="標楷體" w:eastAsia="標楷體" w:hAnsi="標楷體" w:cs="新細明體" w:hint="eastAsia"/>
          <w:kern w:val="0"/>
          <w:szCs w:val="24"/>
        </w:rPr>
        <w:t>108年</w:t>
      </w:r>
      <w:r w:rsidR="001A54F7" w:rsidRPr="00F27D4B">
        <w:rPr>
          <w:rFonts w:ascii="標楷體" w:eastAsia="標楷體" w:hAnsi="標楷體" w:cs="新細明體" w:hint="eastAsia"/>
          <w:kern w:val="0"/>
          <w:szCs w:val="24"/>
        </w:rPr>
        <w:t>7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月</w:t>
      </w:r>
      <w:r w:rsidR="001A54F7" w:rsidRPr="00F27D4B">
        <w:rPr>
          <w:rFonts w:ascii="標楷體" w:eastAsia="標楷體" w:hAnsi="標楷體" w:cs="新細明體" w:hint="eastAsia"/>
          <w:kern w:val="0"/>
          <w:szCs w:val="24"/>
        </w:rPr>
        <w:t>31</w:t>
      </w:r>
      <w:r w:rsidR="00286E48" w:rsidRPr="00F27D4B">
        <w:rPr>
          <w:rFonts w:ascii="標楷體" w:eastAsia="標楷體" w:hAnsi="標楷體" w:cs="新細明體"/>
          <w:kern w:val="0"/>
          <w:szCs w:val="24"/>
        </w:rPr>
        <w:t>日</w:t>
      </w:r>
      <w:r w:rsidR="00286E48" w:rsidRPr="00F27D4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7188A" w:rsidRPr="00F27D4B" w:rsidRDefault="00D42414" w:rsidP="00D42414">
      <w:pPr>
        <w:widowControl/>
        <w:spacing w:line="280" w:lineRule="atLeast"/>
        <w:ind w:hanging="480"/>
        <w:jc w:val="both"/>
        <w:rPr>
          <w:rFonts w:ascii="標楷體" w:eastAsia="標楷體" w:hAnsi="標楷體" w:cs="新細明體"/>
          <w:strike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 </w:t>
      </w:r>
    </w:p>
    <w:p w:rsidR="00FF136C" w:rsidRPr="00F27D4B" w:rsidRDefault="007B603C" w:rsidP="003E05DB">
      <w:pPr>
        <w:widowControl/>
        <w:spacing w:line="280" w:lineRule="atLeast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27D4B">
        <w:rPr>
          <w:rFonts w:ascii="標楷體" w:eastAsia="標楷體" w:hAnsi="標楷體" w:cs="新細明體"/>
          <w:b/>
          <w:kern w:val="0"/>
          <w:szCs w:val="24"/>
        </w:rPr>
        <w:t>肆、</w:t>
      </w:r>
      <w:r w:rsidR="0025404D" w:rsidRPr="00F27D4B">
        <w:rPr>
          <w:rFonts w:ascii="標楷體" w:eastAsia="標楷體" w:hAnsi="標楷體" w:cs="新細明體"/>
          <w:b/>
          <w:kern w:val="0"/>
          <w:szCs w:val="24"/>
        </w:rPr>
        <w:t>作品規格</w:t>
      </w:r>
    </w:p>
    <w:p w:rsidR="004B2FF7" w:rsidRPr="00F27D4B" w:rsidRDefault="004B2FF7" w:rsidP="003E05DB">
      <w:pPr>
        <w:widowControl/>
        <w:spacing w:line="280" w:lineRule="atLeast"/>
        <w:jc w:val="both"/>
        <w:rPr>
          <w:rFonts w:ascii="標楷體" w:eastAsia="標楷體" w:hAnsi="標楷體" w:cs="新細明體"/>
          <w:b/>
          <w:kern w:val="0"/>
          <w:szCs w:val="24"/>
        </w:rPr>
      </w:pPr>
    </w:p>
    <w:p w:rsidR="00E573A7" w:rsidRPr="00F27D4B" w:rsidRDefault="009F2F9C" w:rsidP="00E573A7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一、</w:t>
      </w:r>
      <w:r w:rsidR="0044019A" w:rsidRPr="00F27D4B">
        <w:rPr>
          <w:rFonts w:ascii="標楷體" w:eastAsia="標楷體" w:hAnsi="標楷體" w:cs="Arial" w:hint="eastAsia"/>
          <w:b/>
          <w:bCs/>
          <w:szCs w:val="24"/>
        </w:rPr>
        <w:t>「公共服務報導獎」</w:t>
      </w:r>
      <w:r w:rsidR="000953C3" w:rsidRPr="00F27D4B">
        <w:rPr>
          <w:rFonts w:ascii="標楷體" w:eastAsia="標楷體" w:hAnsi="標楷體" w:cs="新細明體" w:hint="eastAsia"/>
          <w:b/>
          <w:kern w:val="0"/>
          <w:szCs w:val="24"/>
        </w:rPr>
        <w:t>－</w:t>
      </w:r>
      <w:r w:rsidR="003F6B3E" w:rsidRPr="00F27D4B">
        <w:rPr>
          <w:rFonts w:ascii="標楷體" w:eastAsia="標楷體" w:hAnsi="標楷體" w:cs="新細明體" w:hint="eastAsia"/>
          <w:b/>
          <w:kern w:val="0"/>
          <w:szCs w:val="24"/>
        </w:rPr>
        <w:t>報</w:t>
      </w:r>
      <w:r w:rsidR="0026566B" w:rsidRPr="00F27D4B">
        <w:rPr>
          <w:rFonts w:ascii="標楷體" w:eastAsia="標楷體" w:hAnsi="標楷體" w:cs="新細明體" w:hint="eastAsia"/>
          <w:b/>
          <w:kern w:val="0"/>
          <w:szCs w:val="24"/>
        </w:rPr>
        <w:t>紙</w:t>
      </w:r>
      <w:r w:rsidR="00EC756F" w:rsidRPr="00F27D4B">
        <w:rPr>
          <w:rFonts w:ascii="標楷體" w:eastAsia="標楷體" w:hAnsi="標楷體" w:cs="新細明體" w:hint="eastAsia"/>
          <w:b/>
          <w:kern w:val="0"/>
          <w:szCs w:val="24"/>
        </w:rPr>
        <w:t>及</w:t>
      </w:r>
      <w:r w:rsidR="003F6B3E" w:rsidRPr="00F27D4B">
        <w:rPr>
          <w:rFonts w:ascii="標楷體" w:eastAsia="標楷體" w:hAnsi="標楷體" w:cs="新細明體" w:hint="eastAsia"/>
          <w:b/>
          <w:kern w:val="0"/>
          <w:szCs w:val="24"/>
        </w:rPr>
        <w:t>雜誌類</w:t>
      </w:r>
    </w:p>
    <w:p w:rsidR="006813A9" w:rsidRPr="00F27D4B" w:rsidRDefault="006813A9" w:rsidP="00E573A7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b/>
          <w:kern w:val="0"/>
          <w:szCs w:val="24"/>
        </w:rPr>
        <w:t xml:space="preserve">　　「台達能源與氣候特別獎」－報</w:t>
      </w:r>
      <w:r w:rsidR="0026566B" w:rsidRPr="00F27D4B">
        <w:rPr>
          <w:rFonts w:ascii="標楷體" w:eastAsia="標楷體" w:hAnsi="標楷體" w:cs="新細明體" w:hint="eastAsia"/>
          <w:b/>
          <w:kern w:val="0"/>
          <w:szCs w:val="24"/>
        </w:rPr>
        <w:t>紙</w:t>
      </w:r>
      <w:r w:rsidR="00EC756F" w:rsidRPr="00F27D4B">
        <w:rPr>
          <w:rFonts w:ascii="標楷體" w:eastAsia="標楷體" w:hAnsi="標楷體" w:cs="新細明體" w:hint="eastAsia"/>
          <w:b/>
          <w:kern w:val="0"/>
          <w:szCs w:val="24"/>
        </w:rPr>
        <w:t>及</w:t>
      </w:r>
      <w:r w:rsidRPr="00F27D4B">
        <w:rPr>
          <w:rFonts w:ascii="標楷體" w:eastAsia="標楷體" w:hAnsi="標楷體" w:cs="新細明體" w:hint="eastAsia"/>
          <w:b/>
          <w:kern w:val="0"/>
          <w:szCs w:val="24"/>
        </w:rPr>
        <w:t>雜誌類</w:t>
      </w:r>
    </w:p>
    <w:p w:rsidR="000953C3" w:rsidRPr="00F27D4B" w:rsidRDefault="000953C3" w:rsidP="006813A9">
      <w:pPr>
        <w:widowControl/>
        <w:spacing w:line="280" w:lineRule="atLeast"/>
        <w:ind w:leftChars="200"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事件或議題之新聞報導(不含評論及攝影)，每件作品以</w:t>
      </w:r>
      <w:r w:rsidR="0026566B" w:rsidRPr="00F27D4B">
        <w:rPr>
          <w:rFonts w:ascii="標楷體" w:eastAsia="標楷體" w:hAnsi="標楷體" w:cs="新細明體" w:hint="eastAsia"/>
          <w:kern w:val="0"/>
          <w:szCs w:val="24"/>
        </w:rPr>
        <w:t>10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 xml:space="preserve">篇為上限，須標示篇名，作品須提供紙本及PDF檔。 </w:t>
      </w:r>
    </w:p>
    <w:p w:rsidR="00F764FA" w:rsidRPr="00F27D4B" w:rsidRDefault="00F764FA" w:rsidP="003F6B3E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</w:p>
    <w:p w:rsidR="006813A9" w:rsidRPr="00F27D4B" w:rsidRDefault="000953C3" w:rsidP="00E573A7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二、</w:t>
      </w:r>
      <w:r w:rsidR="0044019A" w:rsidRPr="00F27D4B">
        <w:rPr>
          <w:rFonts w:ascii="標楷體" w:eastAsia="標楷體" w:hAnsi="標楷體" w:cs="Arial" w:hint="eastAsia"/>
          <w:b/>
          <w:bCs/>
          <w:szCs w:val="24"/>
        </w:rPr>
        <w:t>「公共服務報導獎」</w:t>
      </w:r>
      <w:r w:rsidRPr="00F27D4B">
        <w:rPr>
          <w:rFonts w:ascii="標楷體" w:eastAsia="標楷體" w:hAnsi="標楷體" w:cs="新細明體" w:hint="eastAsia"/>
          <w:b/>
          <w:kern w:val="0"/>
          <w:szCs w:val="24"/>
        </w:rPr>
        <w:t>－電視類</w:t>
      </w:r>
    </w:p>
    <w:p w:rsidR="006813A9" w:rsidRPr="00F27D4B" w:rsidRDefault="006813A9" w:rsidP="00E573A7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b/>
          <w:kern w:val="0"/>
          <w:szCs w:val="24"/>
        </w:rPr>
        <w:t xml:space="preserve">　　「台達能源與氣候特別獎」－電視類</w:t>
      </w:r>
    </w:p>
    <w:p w:rsidR="00EC756F" w:rsidRPr="00F27D4B" w:rsidRDefault="000953C3" w:rsidP="00EC756F">
      <w:pPr>
        <w:widowControl/>
        <w:spacing w:line="280" w:lineRule="atLeast"/>
        <w:ind w:leftChars="214" w:left="516" w:hanging="2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事件或議題之新聞報導，參賽作品</w:t>
      </w:r>
      <w:r w:rsidR="00DD13EB">
        <w:rPr>
          <w:rFonts w:ascii="標楷體" w:eastAsia="標楷體" w:hAnsi="標楷體" w:cs="新細明體" w:hint="eastAsia"/>
          <w:kern w:val="0"/>
          <w:szCs w:val="24"/>
        </w:rPr>
        <w:t>須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為MP4規格，並燒錄成光碟，總長度不得超過</w:t>
      </w:r>
      <w:r w:rsidR="0026566B" w:rsidRPr="00F27D4B">
        <w:rPr>
          <w:rFonts w:ascii="標楷體" w:eastAsia="標楷體" w:hAnsi="標楷體" w:cs="新細明體" w:hint="eastAsia"/>
          <w:kern w:val="0"/>
          <w:szCs w:val="24"/>
        </w:rPr>
        <w:t>1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小時。</w:t>
      </w:r>
      <w:r w:rsidR="004132CF" w:rsidRPr="00F27D4B">
        <w:rPr>
          <w:rFonts w:ascii="標楷體" w:eastAsia="標楷體" w:hAnsi="標楷體" w:cs="新細明體" w:hint="eastAsia"/>
          <w:kern w:val="0"/>
          <w:szCs w:val="24"/>
        </w:rPr>
        <w:t>若以客語、原住民族各族語言或新移民各國語言播出，須</w:t>
      </w:r>
      <w:r w:rsidR="00EC756F" w:rsidRPr="00F27D4B">
        <w:rPr>
          <w:rFonts w:ascii="標楷體" w:eastAsia="標楷體" w:hAnsi="標楷體" w:cs="新細明體" w:hint="eastAsia"/>
          <w:kern w:val="0"/>
          <w:szCs w:val="24"/>
        </w:rPr>
        <w:t>附中文字幕。</w:t>
      </w:r>
    </w:p>
    <w:p w:rsidR="000953C3" w:rsidRPr="00F27D4B" w:rsidRDefault="000953C3" w:rsidP="000953C3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kern w:val="0"/>
          <w:szCs w:val="24"/>
        </w:rPr>
      </w:pPr>
    </w:p>
    <w:p w:rsidR="006813A9" w:rsidRPr="00F27D4B" w:rsidRDefault="000953C3" w:rsidP="000953C3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44019A" w:rsidRPr="00F27D4B">
        <w:rPr>
          <w:rFonts w:ascii="標楷體" w:eastAsia="標楷體" w:hAnsi="標楷體" w:cs="Arial" w:hint="eastAsia"/>
          <w:b/>
          <w:bCs/>
          <w:szCs w:val="24"/>
        </w:rPr>
        <w:t>「公共服務報導獎」</w:t>
      </w:r>
      <w:r w:rsidRPr="00F27D4B">
        <w:rPr>
          <w:rFonts w:ascii="標楷體" w:eastAsia="標楷體" w:hAnsi="標楷體" w:cs="新細明體" w:hint="eastAsia"/>
          <w:b/>
          <w:kern w:val="0"/>
          <w:szCs w:val="24"/>
        </w:rPr>
        <w:t>－廣播類</w:t>
      </w:r>
    </w:p>
    <w:p w:rsidR="000953C3" w:rsidRPr="00F27D4B" w:rsidRDefault="006813A9" w:rsidP="000953C3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b/>
          <w:kern w:val="0"/>
          <w:szCs w:val="24"/>
        </w:rPr>
        <w:t xml:space="preserve">　　「台達能源與氣候特別獎」－廣播類</w:t>
      </w:r>
    </w:p>
    <w:p w:rsidR="00F764FA" w:rsidRPr="00F27D4B" w:rsidRDefault="000953C3" w:rsidP="004B2FF7">
      <w:pPr>
        <w:widowControl/>
        <w:spacing w:line="280" w:lineRule="atLeast"/>
        <w:ind w:leftChars="214" w:left="516" w:hanging="2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事件或議題之新聞報導，參賽作品</w:t>
      </w:r>
      <w:r w:rsidR="00DD13EB">
        <w:rPr>
          <w:rFonts w:ascii="標楷體" w:eastAsia="標楷體" w:hAnsi="標楷體" w:cs="新細明體" w:hint="eastAsia"/>
          <w:kern w:val="0"/>
          <w:szCs w:val="24"/>
        </w:rPr>
        <w:t>須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為MP3規格，並燒錄成光碟，總長度不</w:t>
      </w:r>
      <w:r w:rsidR="004132CF" w:rsidRPr="00F27D4B">
        <w:rPr>
          <w:rFonts w:ascii="標楷體" w:eastAsia="標楷體" w:hAnsi="標楷體" w:cs="新細明體" w:hint="eastAsia"/>
          <w:kern w:val="0"/>
          <w:szCs w:val="24"/>
        </w:rPr>
        <w:t>得超過半小時。若以客語、原住民族各族語言或新移民各國語言播出，須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附中文內容。</w:t>
      </w:r>
    </w:p>
    <w:p w:rsidR="000953C3" w:rsidRPr="00F27D4B" w:rsidRDefault="000953C3" w:rsidP="000953C3">
      <w:pPr>
        <w:widowControl/>
        <w:spacing w:line="280" w:lineRule="atLeast"/>
        <w:ind w:leftChars="14" w:left="36" w:hanging="2"/>
        <w:jc w:val="both"/>
        <w:rPr>
          <w:rFonts w:ascii="標楷體" w:eastAsia="標楷體" w:hAnsi="標楷體" w:cs="新細明體"/>
          <w:kern w:val="0"/>
          <w:szCs w:val="24"/>
        </w:rPr>
      </w:pPr>
    </w:p>
    <w:p w:rsidR="006813A9" w:rsidRPr="00F27D4B" w:rsidRDefault="000953C3" w:rsidP="000953C3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四、</w:t>
      </w:r>
      <w:r w:rsidR="0044019A" w:rsidRPr="00F27D4B">
        <w:rPr>
          <w:rFonts w:ascii="標楷體" w:eastAsia="標楷體" w:hAnsi="標楷體" w:cs="Arial" w:hint="eastAsia"/>
          <w:b/>
          <w:bCs/>
          <w:szCs w:val="24"/>
        </w:rPr>
        <w:t>「公共服務報導獎」</w:t>
      </w:r>
      <w:r w:rsidRPr="00F27D4B">
        <w:rPr>
          <w:rFonts w:ascii="標楷體" w:eastAsia="標楷體" w:hAnsi="標楷體" w:cs="新細明體" w:hint="eastAsia"/>
          <w:b/>
          <w:kern w:val="0"/>
          <w:szCs w:val="24"/>
        </w:rPr>
        <w:t>－新媒體類</w:t>
      </w:r>
    </w:p>
    <w:p w:rsidR="00C90AAC" w:rsidRPr="00F27D4B" w:rsidRDefault="006813A9" w:rsidP="004B2FF7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b/>
          <w:kern w:val="0"/>
          <w:szCs w:val="24"/>
        </w:rPr>
        <w:t xml:space="preserve">　　「台達能源與氣候特別獎」－新媒體類</w:t>
      </w:r>
    </w:p>
    <w:p w:rsidR="00C90AAC" w:rsidRPr="00F27D4B" w:rsidRDefault="004132CF" w:rsidP="0058011B">
      <w:pPr>
        <w:widowControl/>
        <w:spacing w:line="280" w:lineRule="atLeast"/>
        <w:ind w:leftChars="200" w:left="514" w:hangingChars="14" w:hanging="34"/>
        <w:jc w:val="both"/>
        <w:rPr>
          <w:rFonts w:ascii="標楷體" w:eastAsia="標楷體" w:hAnsi="標楷體"/>
          <w:szCs w:val="24"/>
        </w:rPr>
      </w:pPr>
      <w:r w:rsidRPr="00F27D4B">
        <w:rPr>
          <w:rFonts w:ascii="標楷體" w:eastAsia="標楷體" w:hAnsi="標楷體" w:hint="eastAsia"/>
          <w:szCs w:val="24"/>
        </w:rPr>
        <w:t>須</w:t>
      </w:r>
      <w:r w:rsidR="00C90AAC" w:rsidRPr="00F27D4B">
        <w:rPr>
          <w:rFonts w:ascii="標楷體" w:eastAsia="標楷體" w:hAnsi="標楷體" w:hint="eastAsia"/>
          <w:szCs w:val="24"/>
        </w:rPr>
        <w:t>附發表網址及A4紙本全文，若為影音作品</w:t>
      </w:r>
      <w:r w:rsidR="00DD13EB">
        <w:rPr>
          <w:rFonts w:ascii="標楷體" w:eastAsia="標楷體" w:hAnsi="標楷體" w:hint="eastAsia"/>
          <w:szCs w:val="24"/>
        </w:rPr>
        <w:t>須</w:t>
      </w:r>
      <w:r w:rsidR="00C90AAC" w:rsidRPr="00F27D4B">
        <w:rPr>
          <w:rFonts w:ascii="標楷體" w:eastAsia="標楷體" w:hAnsi="標楷體" w:hint="eastAsia"/>
          <w:szCs w:val="24"/>
        </w:rPr>
        <w:t>為MP4或MP3規格，並燒錄成光碟。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若以客語、原住民族各族語言或新移民各國語言播出，須</w:t>
      </w:r>
      <w:r w:rsidR="00EC756F" w:rsidRPr="00F27D4B">
        <w:rPr>
          <w:rFonts w:ascii="標楷體" w:eastAsia="標楷體" w:hAnsi="標楷體" w:cs="新細明體" w:hint="eastAsia"/>
          <w:kern w:val="0"/>
          <w:szCs w:val="24"/>
        </w:rPr>
        <w:t>附中文內容。</w:t>
      </w:r>
    </w:p>
    <w:p w:rsidR="00C90AAC" w:rsidRPr="00F27D4B" w:rsidRDefault="00C90AAC" w:rsidP="000953C3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/>
          <w:b/>
          <w:szCs w:val="24"/>
        </w:rPr>
      </w:pPr>
    </w:p>
    <w:p w:rsidR="00C90AAC" w:rsidRPr="00F27D4B" w:rsidRDefault="00C90AAC" w:rsidP="00C90AAC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五、</w:t>
      </w:r>
      <w:r w:rsidR="0044019A" w:rsidRPr="00F27D4B">
        <w:rPr>
          <w:rFonts w:ascii="標楷體" w:eastAsia="標楷體" w:hAnsi="標楷體" w:cs="新細明體" w:hint="eastAsia"/>
          <w:b/>
          <w:kern w:val="0"/>
          <w:szCs w:val="24"/>
        </w:rPr>
        <w:t>「</w:t>
      </w:r>
      <w:r w:rsidR="003E05DB" w:rsidRPr="00F27D4B">
        <w:rPr>
          <w:rFonts w:ascii="標楷體" w:eastAsia="標楷體" w:hAnsi="標楷體" w:cs="新細明體" w:hint="eastAsia"/>
          <w:b/>
          <w:kern w:val="0"/>
          <w:szCs w:val="24"/>
        </w:rPr>
        <w:t>新聞學術著作獎</w:t>
      </w:r>
      <w:r w:rsidR="0044019A" w:rsidRPr="00F27D4B">
        <w:rPr>
          <w:rFonts w:ascii="標楷體" w:eastAsia="標楷體" w:hAnsi="標楷體" w:cs="新細明體" w:hint="eastAsia"/>
          <w:b/>
          <w:kern w:val="0"/>
          <w:szCs w:val="24"/>
        </w:rPr>
        <w:t>」</w:t>
      </w:r>
    </w:p>
    <w:p w:rsidR="00C90AAC" w:rsidRPr="00F27D4B" w:rsidRDefault="00C90AAC" w:rsidP="0058011B">
      <w:pPr>
        <w:widowControl/>
        <w:spacing w:line="280" w:lineRule="atLeast"/>
        <w:ind w:leftChars="200" w:left="514" w:hangingChars="14" w:hanging="34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107年7月1日至108年6月30日出版</w:t>
      </w:r>
      <w:r w:rsidR="00EC756F" w:rsidRPr="00F27D4B">
        <w:rPr>
          <w:rFonts w:ascii="標楷體" w:eastAsia="標楷體" w:hAnsi="標楷體" w:cs="新細明體" w:hint="eastAsia"/>
          <w:kern w:val="0"/>
          <w:szCs w:val="24"/>
        </w:rPr>
        <w:t>之下列範疇書籍</w:t>
      </w:r>
      <w:r w:rsidR="00D75DBA" w:rsidRPr="00F27D4B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C90AAC" w:rsidRPr="00F27D4B" w:rsidRDefault="00C90AAC" w:rsidP="0058011B">
      <w:pPr>
        <w:widowControl/>
        <w:spacing w:line="280" w:lineRule="atLeast"/>
        <w:ind w:leftChars="200" w:left="514" w:hangingChars="14" w:hanging="34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(1)新聞學及大眾傳播理論</w:t>
      </w:r>
    </w:p>
    <w:p w:rsidR="00C90AAC" w:rsidRPr="00F27D4B" w:rsidRDefault="00C90AAC" w:rsidP="0058011B">
      <w:pPr>
        <w:widowControl/>
        <w:spacing w:line="280" w:lineRule="atLeast"/>
        <w:ind w:leftChars="200" w:left="514" w:hangingChars="14" w:hanging="34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(2)大眾傳播產業各項實務之研究及革新設計</w:t>
      </w:r>
    </w:p>
    <w:p w:rsidR="00F764FA" w:rsidRPr="00F27D4B" w:rsidRDefault="00C90AAC" w:rsidP="004B2FF7">
      <w:pPr>
        <w:widowControl/>
        <w:spacing w:line="280" w:lineRule="atLeast"/>
        <w:ind w:leftChars="200" w:left="514" w:hangingChars="14" w:hanging="34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(3)新聞及大眾傳播事業史。</w:t>
      </w:r>
    </w:p>
    <w:p w:rsidR="00C90AAC" w:rsidRPr="00F27D4B" w:rsidRDefault="00C90AAC" w:rsidP="00C90AAC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kern w:val="0"/>
          <w:szCs w:val="24"/>
        </w:rPr>
      </w:pPr>
    </w:p>
    <w:p w:rsidR="00C90AAC" w:rsidRPr="00F27D4B" w:rsidRDefault="00C90AAC" w:rsidP="00C90AAC">
      <w:pPr>
        <w:widowControl/>
        <w:spacing w:line="280" w:lineRule="atLeast"/>
        <w:ind w:left="34" w:hangingChars="14" w:hanging="34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六、</w:t>
      </w:r>
      <w:r w:rsidR="0044019A" w:rsidRPr="00F27D4B">
        <w:rPr>
          <w:rFonts w:ascii="標楷體" w:eastAsia="標楷體" w:hAnsi="標楷體" w:cs="新細明體" w:hint="eastAsia"/>
          <w:b/>
          <w:kern w:val="0"/>
          <w:szCs w:val="24"/>
        </w:rPr>
        <w:t>「</w:t>
      </w:r>
      <w:r w:rsidRPr="00F27D4B">
        <w:rPr>
          <w:rFonts w:ascii="標楷體" w:eastAsia="標楷體" w:hAnsi="標楷體" w:cs="新細明體" w:hint="eastAsia"/>
          <w:b/>
          <w:kern w:val="0"/>
          <w:szCs w:val="24"/>
        </w:rPr>
        <w:t>信義房屋社區營造與地方創生報導獎</w:t>
      </w:r>
      <w:r w:rsidR="0044019A" w:rsidRPr="00F27D4B">
        <w:rPr>
          <w:rFonts w:ascii="標楷體" w:eastAsia="標楷體" w:hAnsi="標楷體" w:cs="新細明體" w:hint="eastAsia"/>
          <w:b/>
          <w:kern w:val="0"/>
          <w:szCs w:val="24"/>
        </w:rPr>
        <w:t>」</w:t>
      </w:r>
    </w:p>
    <w:p w:rsidR="00C90AAC" w:rsidRPr="00F27D4B" w:rsidRDefault="00C90AAC" w:rsidP="004B2FF7">
      <w:pPr>
        <w:widowControl/>
        <w:spacing w:line="280" w:lineRule="atLeast"/>
        <w:ind w:leftChars="201" w:left="482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報紙</w:t>
      </w:r>
      <w:r w:rsidR="006813A9" w:rsidRPr="00F27D4B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雜誌、電視、廣播、新媒體各類作品規格同曾虛白先生新聞獎公共服務報導獎。</w:t>
      </w:r>
    </w:p>
    <w:p w:rsidR="006813A9" w:rsidRPr="00F27D4B" w:rsidRDefault="006813A9" w:rsidP="00C90AAC">
      <w:pPr>
        <w:widowControl/>
        <w:spacing w:line="280" w:lineRule="atLeast"/>
        <w:ind w:left="2"/>
        <w:jc w:val="both"/>
        <w:rPr>
          <w:rFonts w:ascii="標楷體" w:eastAsia="標楷體" w:hAnsi="標楷體" w:cs="新細明體"/>
          <w:kern w:val="0"/>
          <w:szCs w:val="24"/>
        </w:rPr>
      </w:pPr>
    </w:p>
    <w:p w:rsidR="00C90AAC" w:rsidRPr="00F27D4B" w:rsidRDefault="00C90AAC" w:rsidP="00C90AAC">
      <w:pPr>
        <w:widowControl/>
        <w:spacing w:line="280" w:lineRule="atLeast"/>
        <w:ind w:left="2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七、</w:t>
      </w:r>
      <w:r w:rsidR="0044019A" w:rsidRPr="00F27D4B">
        <w:rPr>
          <w:rFonts w:ascii="標楷體" w:eastAsia="標楷體" w:hAnsi="標楷體" w:cs="新細明體" w:hint="eastAsia"/>
          <w:b/>
          <w:kern w:val="0"/>
          <w:szCs w:val="24"/>
        </w:rPr>
        <w:t>「</w:t>
      </w:r>
      <w:r w:rsidR="009A7821" w:rsidRPr="00F27D4B">
        <w:rPr>
          <w:rFonts w:ascii="標楷體" w:eastAsia="標楷體" w:hAnsi="標楷體" w:cs="新細明體" w:hint="eastAsia"/>
          <w:b/>
          <w:kern w:val="0"/>
          <w:szCs w:val="24"/>
        </w:rPr>
        <w:t>大專</w:t>
      </w:r>
      <w:r w:rsidRPr="00F27D4B">
        <w:rPr>
          <w:rFonts w:ascii="標楷體" w:eastAsia="標楷體" w:hAnsi="標楷體" w:cs="新細明體" w:hint="eastAsia"/>
          <w:b/>
          <w:kern w:val="0"/>
          <w:szCs w:val="24"/>
        </w:rPr>
        <w:t>院校學生環境與</w:t>
      </w:r>
      <w:r w:rsidR="0026566B" w:rsidRPr="00F27D4B">
        <w:rPr>
          <w:rFonts w:ascii="標楷體" w:eastAsia="標楷體" w:hAnsi="標楷體" w:cs="新細明體" w:hint="eastAsia"/>
          <w:b/>
          <w:kern w:val="0"/>
          <w:szCs w:val="24"/>
        </w:rPr>
        <w:t>生態</w:t>
      </w:r>
      <w:r w:rsidRPr="00F27D4B">
        <w:rPr>
          <w:rFonts w:ascii="標楷體" w:eastAsia="標楷體" w:hAnsi="標楷體" w:cs="新細明體" w:hint="eastAsia"/>
          <w:b/>
          <w:kern w:val="0"/>
          <w:szCs w:val="24"/>
        </w:rPr>
        <w:t>永續報導影音獎</w:t>
      </w:r>
      <w:r w:rsidR="0044019A" w:rsidRPr="00F27D4B">
        <w:rPr>
          <w:rFonts w:ascii="標楷體" w:eastAsia="標楷體" w:hAnsi="標楷體" w:cs="新細明體" w:hint="eastAsia"/>
          <w:b/>
          <w:kern w:val="0"/>
          <w:szCs w:val="24"/>
        </w:rPr>
        <w:t>」</w:t>
      </w:r>
    </w:p>
    <w:p w:rsidR="00EC756F" w:rsidRPr="00F27D4B" w:rsidRDefault="00560103" w:rsidP="00EC756F">
      <w:pPr>
        <w:widowControl/>
        <w:spacing w:line="280" w:lineRule="atLeast"/>
        <w:ind w:leftChars="200" w:left="514" w:hangingChars="14" w:hanging="34"/>
        <w:jc w:val="both"/>
        <w:rPr>
          <w:rFonts w:ascii="標楷體" w:eastAsia="標楷體" w:hAnsi="標楷體"/>
          <w:szCs w:val="24"/>
        </w:rPr>
      </w:pPr>
      <w:r w:rsidRPr="00F27D4B">
        <w:rPr>
          <w:rFonts w:ascii="標楷體" w:eastAsia="標楷體" w:hAnsi="標楷體" w:hint="eastAsia"/>
          <w:szCs w:val="24"/>
        </w:rPr>
        <w:t>有關環境與生態永續發展影音報導，參賽影音作品</w:t>
      </w:r>
      <w:r w:rsidR="00E573A7" w:rsidRPr="00F27D4B">
        <w:rPr>
          <w:rFonts w:ascii="標楷體" w:eastAsia="標楷體" w:hAnsi="標楷體" w:hint="eastAsia"/>
          <w:szCs w:val="24"/>
        </w:rPr>
        <w:t>須</w:t>
      </w:r>
      <w:r w:rsidRPr="00F27D4B">
        <w:rPr>
          <w:rFonts w:ascii="標楷體" w:eastAsia="標楷體" w:hAnsi="標楷體" w:hint="eastAsia"/>
          <w:szCs w:val="24"/>
        </w:rPr>
        <w:t>為MP4或MP3規格，並燒錄成光碟，總長度</w:t>
      </w:r>
      <w:r w:rsidR="0026566B" w:rsidRPr="00F27D4B">
        <w:rPr>
          <w:rFonts w:ascii="標楷體" w:eastAsia="標楷體" w:hAnsi="標楷體" w:hint="eastAsia"/>
          <w:szCs w:val="24"/>
        </w:rPr>
        <w:t>3-</w:t>
      </w:r>
      <w:r w:rsidR="004B2FF7" w:rsidRPr="00F27D4B">
        <w:rPr>
          <w:rFonts w:ascii="標楷體" w:eastAsia="標楷體" w:hAnsi="標楷體" w:hint="eastAsia"/>
          <w:szCs w:val="24"/>
        </w:rPr>
        <w:t>10</w:t>
      </w:r>
      <w:r w:rsidRPr="00F27D4B">
        <w:rPr>
          <w:rFonts w:ascii="標楷體" w:eastAsia="標楷體" w:hAnsi="標楷體" w:hint="eastAsia"/>
          <w:szCs w:val="24"/>
        </w:rPr>
        <w:t>分鐘。</w:t>
      </w:r>
      <w:r w:rsidR="00AB544B" w:rsidRPr="00F27D4B">
        <w:rPr>
          <w:rFonts w:ascii="標楷體" w:eastAsia="標楷體" w:hAnsi="標楷體" w:cs="新細明體" w:hint="eastAsia"/>
          <w:kern w:val="0"/>
          <w:szCs w:val="24"/>
        </w:rPr>
        <w:t>若以客語、原住民族各族語言或新移民各國語言播出，須</w:t>
      </w:r>
      <w:r w:rsidR="00EC756F" w:rsidRPr="00F27D4B">
        <w:rPr>
          <w:rFonts w:ascii="標楷體" w:eastAsia="標楷體" w:hAnsi="標楷體" w:cs="新細明體" w:hint="eastAsia"/>
          <w:kern w:val="0"/>
          <w:szCs w:val="24"/>
        </w:rPr>
        <w:t>附中文內容。</w:t>
      </w:r>
    </w:p>
    <w:p w:rsidR="00F764FA" w:rsidRPr="00F27D4B" w:rsidRDefault="00F764FA" w:rsidP="00AD3FCC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2F0FB3" w:rsidRPr="00F27D4B" w:rsidRDefault="0027492D" w:rsidP="00AD3FCC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b/>
          <w:bCs/>
          <w:kern w:val="0"/>
          <w:szCs w:val="24"/>
        </w:rPr>
        <w:t>伍</w:t>
      </w:r>
      <w:r w:rsidR="009F2F9C" w:rsidRPr="00F27D4B">
        <w:rPr>
          <w:rFonts w:ascii="標楷體" w:eastAsia="標楷體" w:hAnsi="標楷體" w:cs="新細明體"/>
          <w:b/>
          <w:bCs/>
          <w:kern w:val="0"/>
          <w:szCs w:val="24"/>
        </w:rPr>
        <w:t>、獎勵方式</w:t>
      </w:r>
    </w:p>
    <w:p w:rsidR="004B2FF7" w:rsidRPr="00F27D4B" w:rsidRDefault="004B2FF7" w:rsidP="00AD3FCC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</w:p>
    <w:p w:rsidR="004B2FF7" w:rsidRPr="00F27D4B" w:rsidRDefault="004B2FF7" w:rsidP="004B2FF7">
      <w:pPr>
        <w:widowControl/>
        <w:spacing w:line="280" w:lineRule="atLeast"/>
        <w:ind w:leftChars="19" w:left="526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一、</w:t>
      </w:r>
      <w:r w:rsidR="00EC756F" w:rsidRPr="00F27D4B">
        <w:rPr>
          <w:rFonts w:ascii="標楷體" w:eastAsia="標楷體" w:hAnsi="標楷體" w:cs="新細明體" w:hint="eastAsia"/>
          <w:kern w:val="0"/>
          <w:szCs w:val="24"/>
        </w:rPr>
        <w:t>除</w:t>
      </w:r>
      <w:r w:rsidR="001F0816" w:rsidRPr="00F27D4B">
        <w:rPr>
          <w:rFonts w:ascii="標楷體" w:eastAsia="標楷體" w:hAnsi="標楷體" w:cs="新細明體" w:hint="eastAsia"/>
          <w:kern w:val="0"/>
          <w:szCs w:val="24"/>
        </w:rPr>
        <w:t>「大專</w:t>
      </w:r>
      <w:r w:rsidR="00EC756F" w:rsidRPr="00F27D4B">
        <w:rPr>
          <w:rFonts w:ascii="標楷體" w:eastAsia="標楷體" w:hAnsi="標楷體" w:cs="新細明體" w:hint="eastAsia"/>
          <w:kern w:val="0"/>
          <w:szCs w:val="24"/>
        </w:rPr>
        <w:t>院校學生環境與生態永續報導影音獎」之外</w:t>
      </w:r>
      <w:r w:rsidR="00EC756F" w:rsidRPr="00F27D4B">
        <w:rPr>
          <w:rFonts w:ascii="標楷體" w:eastAsia="標楷體" w:hAnsi="標楷體" w:cs="新細明體" w:hint="eastAsia"/>
          <w:b/>
          <w:kern w:val="0"/>
          <w:szCs w:val="24"/>
        </w:rPr>
        <w:t>，</w:t>
      </w:r>
      <w:r w:rsidR="00EC756F" w:rsidRPr="00F27D4B">
        <w:rPr>
          <w:rFonts w:ascii="標楷體" w:eastAsia="標楷體" w:hAnsi="標楷體" w:cs="新細明體" w:hint="eastAsia"/>
          <w:kern w:val="0"/>
          <w:szCs w:val="24"/>
        </w:rPr>
        <w:t>各獎項選出得獎作品1件，每獎項獎金新臺幣10萬元，並頒發獎座1座。</w:t>
      </w:r>
    </w:p>
    <w:p w:rsidR="00D42414" w:rsidRPr="00F27D4B" w:rsidRDefault="00D42414" w:rsidP="004B2FF7">
      <w:pPr>
        <w:widowControl/>
        <w:spacing w:line="280" w:lineRule="atLeast"/>
        <w:ind w:leftChars="19" w:left="526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EC756F" w:rsidRPr="00F27D4B" w:rsidRDefault="004B2FF7" w:rsidP="00EC756F">
      <w:pPr>
        <w:widowControl/>
        <w:spacing w:line="280" w:lineRule="atLeast"/>
        <w:ind w:leftChars="19" w:left="567" w:hangingChars="217" w:hanging="521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二、</w:t>
      </w:r>
      <w:r w:rsidR="001F0816" w:rsidRPr="00F27D4B">
        <w:rPr>
          <w:rFonts w:ascii="標楷體" w:eastAsia="標楷體" w:hAnsi="標楷體" w:cs="新細明體" w:hint="eastAsia"/>
          <w:kern w:val="0"/>
          <w:szCs w:val="24"/>
        </w:rPr>
        <w:t>「大專</w:t>
      </w:r>
      <w:r w:rsidR="00EC756F" w:rsidRPr="00F27D4B">
        <w:rPr>
          <w:rFonts w:ascii="標楷體" w:eastAsia="標楷體" w:hAnsi="標楷體" w:cs="新細明體" w:hint="eastAsia"/>
          <w:kern w:val="0"/>
          <w:szCs w:val="24"/>
        </w:rPr>
        <w:t>院校學生環境與生態永續報導影音獎」選出首獎1名，獎金新臺幣5萬元，獎座1座；優選1名，獎金新臺幣3萬元，獎狀1幀；佳作2名，獎金各新臺幣1萬元，獎狀1幀。</w:t>
      </w:r>
    </w:p>
    <w:p w:rsidR="004B2FF7" w:rsidRPr="00F27D4B" w:rsidRDefault="004B2FF7" w:rsidP="004B2FF7">
      <w:pPr>
        <w:widowControl/>
        <w:spacing w:line="280" w:lineRule="atLeast"/>
        <w:ind w:leftChars="19" w:left="526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EC756F" w:rsidRPr="00F27D4B" w:rsidRDefault="004B2FF7" w:rsidP="00EC756F">
      <w:pPr>
        <w:widowControl/>
        <w:spacing w:line="280" w:lineRule="atLeast"/>
        <w:ind w:leftChars="19" w:left="526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EC756F" w:rsidRPr="00F27D4B">
        <w:rPr>
          <w:rFonts w:ascii="標楷體" w:eastAsia="標楷體" w:hAnsi="標楷體" w:cs="新細明體"/>
          <w:kern w:val="0"/>
          <w:szCs w:val="24"/>
        </w:rPr>
        <w:t>未達評審認定標準者，得予從缺。</w:t>
      </w:r>
    </w:p>
    <w:p w:rsidR="009F2F9C" w:rsidRPr="00F27D4B" w:rsidRDefault="009F2F9C" w:rsidP="009F2F9C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 </w:t>
      </w:r>
    </w:p>
    <w:p w:rsidR="009F2F9C" w:rsidRPr="00F27D4B" w:rsidRDefault="0027492D" w:rsidP="009F2F9C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b/>
          <w:bCs/>
          <w:kern w:val="0"/>
          <w:szCs w:val="24"/>
        </w:rPr>
        <w:t>陸</w:t>
      </w:r>
      <w:r w:rsidR="009F2F9C" w:rsidRPr="00F27D4B">
        <w:rPr>
          <w:rFonts w:ascii="標楷體" w:eastAsia="標楷體" w:hAnsi="標楷體" w:cs="新細明體"/>
          <w:b/>
          <w:bCs/>
          <w:kern w:val="0"/>
          <w:szCs w:val="24"/>
        </w:rPr>
        <w:t>、評審辦法</w:t>
      </w:r>
    </w:p>
    <w:p w:rsidR="002F0FB3" w:rsidRPr="00F27D4B" w:rsidRDefault="002F0FB3" w:rsidP="009F2F9C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</w:p>
    <w:p w:rsidR="009F2F9C" w:rsidRPr="00F27D4B" w:rsidRDefault="009F2F9C" w:rsidP="00D42414">
      <w:pPr>
        <w:widowControl/>
        <w:spacing w:line="280" w:lineRule="atLeast"/>
        <w:ind w:leftChars="219" w:left="526" w:firstLineChars="2" w:firstLine="5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由本基金會</w:t>
      </w:r>
      <w:r w:rsidR="00085B70" w:rsidRPr="00F27D4B">
        <w:rPr>
          <w:rFonts w:ascii="標楷體" w:eastAsia="標楷體" w:hAnsi="標楷體" w:cs="新細明體" w:hint="eastAsia"/>
          <w:kern w:val="0"/>
          <w:szCs w:val="24"/>
        </w:rPr>
        <w:t>聘請專家學者組成評審團，</w:t>
      </w:r>
      <w:r w:rsidR="00833898" w:rsidRPr="00F27D4B">
        <w:rPr>
          <w:rFonts w:ascii="標楷體" w:eastAsia="標楷體" w:hAnsi="標楷體" w:cs="新細明體"/>
          <w:kern w:val="0"/>
          <w:szCs w:val="24"/>
        </w:rPr>
        <w:t>評審工作分</w:t>
      </w:r>
      <w:r w:rsidR="002F2924" w:rsidRPr="00F27D4B">
        <w:rPr>
          <w:rFonts w:ascii="標楷體" w:eastAsia="標楷體" w:hAnsi="標楷體" w:cs="新細明體" w:hint="eastAsia"/>
          <w:kern w:val="0"/>
          <w:szCs w:val="24"/>
        </w:rPr>
        <w:t>初審、</w:t>
      </w:r>
      <w:r w:rsidR="00994211" w:rsidRPr="00F27D4B">
        <w:rPr>
          <w:rFonts w:ascii="標楷體" w:eastAsia="標楷體" w:hAnsi="標楷體" w:cs="新細明體" w:hint="eastAsia"/>
          <w:kern w:val="0"/>
          <w:szCs w:val="24"/>
        </w:rPr>
        <w:t>複審</w:t>
      </w:r>
      <w:r w:rsidR="00994211" w:rsidRPr="00F27D4B">
        <w:rPr>
          <w:rFonts w:ascii="標楷體" w:eastAsia="標楷體" w:hAnsi="標楷體" w:cs="新細明體"/>
          <w:kern w:val="0"/>
          <w:szCs w:val="24"/>
        </w:rPr>
        <w:t>與決審</w:t>
      </w:r>
      <w:r w:rsidR="00994211" w:rsidRPr="00F27D4B">
        <w:rPr>
          <w:rFonts w:ascii="標楷體" w:eastAsia="標楷體" w:hAnsi="標楷體" w:cs="新細明體" w:hint="eastAsia"/>
          <w:kern w:val="0"/>
          <w:szCs w:val="24"/>
        </w:rPr>
        <w:t>三</w:t>
      </w:r>
      <w:r w:rsidR="00D42414" w:rsidRPr="00F27D4B">
        <w:rPr>
          <w:rFonts w:ascii="標楷體" w:eastAsia="標楷體" w:hAnsi="標楷體" w:cs="新細明體"/>
          <w:kern w:val="0"/>
          <w:szCs w:val="24"/>
        </w:rPr>
        <w:t>階段，</w:t>
      </w:r>
      <w:r w:rsidR="00D42414" w:rsidRPr="00F27D4B">
        <w:rPr>
          <w:rFonts w:ascii="標楷體" w:eastAsia="標楷體" w:hAnsi="標楷體" w:cs="新細明體" w:hint="eastAsia"/>
          <w:kern w:val="0"/>
          <w:szCs w:val="24"/>
        </w:rPr>
        <w:t>複</w:t>
      </w:r>
      <w:r w:rsidR="00D42414" w:rsidRPr="00F27D4B">
        <w:rPr>
          <w:rFonts w:ascii="標楷體" w:eastAsia="標楷體" w:hAnsi="標楷體" w:cs="新細明體"/>
          <w:kern w:val="0"/>
          <w:szCs w:val="24"/>
        </w:rPr>
        <w:t>審結束後公布入圍名單</w:t>
      </w:r>
      <w:r w:rsidR="00D42414" w:rsidRPr="00F27D4B">
        <w:rPr>
          <w:rFonts w:ascii="標楷體" w:eastAsia="標楷體" w:hAnsi="標楷體" w:cs="新細明體" w:hint="eastAsia"/>
          <w:kern w:val="0"/>
          <w:szCs w:val="24"/>
        </w:rPr>
        <w:t>，並擇日舉辦頒獎典禮公布得獎名單。</w:t>
      </w:r>
    </w:p>
    <w:p w:rsidR="00302678" w:rsidRPr="00F27D4B" w:rsidRDefault="00302678" w:rsidP="00823E33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</w:p>
    <w:p w:rsidR="004B2FF7" w:rsidRPr="00F27D4B" w:rsidRDefault="0027492D" w:rsidP="009F2F9C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b/>
          <w:bCs/>
          <w:kern w:val="0"/>
          <w:szCs w:val="24"/>
        </w:rPr>
        <w:t>柒</w:t>
      </w:r>
      <w:r w:rsidR="009F2F9C" w:rsidRPr="00F27D4B">
        <w:rPr>
          <w:rFonts w:ascii="標楷體" w:eastAsia="標楷體" w:hAnsi="標楷體" w:cs="新細明體"/>
          <w:b/>
          <w:bCs/>
          <w:kern w:val="0"/>
          <w:szCs w:val="24"/>
        </w:rPr>
        <w:t>、報名方</w:t>
      </w:r>
      <w:r w:rsidR="00B7608F" w:rsidRPr="00F27D4B">
        <w:rPr>
          <w:rFonts w:ascii="標楷體" w:eastAsia="標楷體" w:hAnsi="標楷體" w:cs="新細明體" w:hint="eastAsia"/>
          <w:b/>
          <w:bCs/>
          <w:kern w:val="0"/>
          <w:szCs w:val="24"/>
        </w:rPr>
        <w:t>式</w:t>
      </w:r>
    </w:p>
    <w:p w:rsidR="00B777DB" w:rsidRPr="00F27D4B" w:rsidRDefault="00B777DB" w:rsidP="009F2F9C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</w:p>
    <w:p w:rsidR="00CB76CA" w:rsidRPr="00F27D4B" w:rsidRDefault="00CB76CA" w:rsidP="00977B7D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lastRenderedPageBreak/>
        <w:t>一、報名</w:t>
      </w:r>
      <w:r w:rsidR="00F32B02" w:rsidRPr="00F27D4B">
        <w:rPr>
          <w:rFonts w:ascii="標楷體" w:eastAsia="標楷體" w:hAnsi="標楷體" w:cs="新細明體" w:hint="eastAsia"/>
          <w:kern w:val="0"/>
          <w:szCs w:val="24"/>
        </w:rPr>
        <w:t>須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附</w:t>
      </w:r>
      <w:r w:rsidR="00302678" w:rsidRPr="00F27D4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報名表1份</w:t>
      </w:r>
      <w:r w:rsidR="00302678" w:rsidRPr="00F27D4B"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 w:rsidRPr="00F27D4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作品</w:t>
      </w:r>
      <w:r w:rsidR="00302678" w:rsidRPr="00F27D4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5</w:t>
      </w:r>
      <w:r w:rsidRPr="00F27D4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份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、</w:t>
      </w:r>
      <w:r w:rsidR="00302678" w:rsidRPr="00F27D4B">
        <w:rPr>
          <w:rFonts w:ascii="標楷體" w:eastAsia="標楷體" w:hAnsi="標楷體" w:cs="新細明體" w:hint="eastAsia"/>
          <w:kern w:val="0"/>
          <w:szCs w:val="24"/>
        </w:rPr>
        <w:t>限五百字內</w:t>
      </w:r>
      <w:r w:rsidRPr="00F27D4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主題說明表</w:t>
      </w:r>
      <w:r w:rsidR="00302678" w:rsidRPr="00F27D4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5</w:t>
      </w:r>
      <w:r w:rsidR="00E8586B" w:rsidRPr="00F27D4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份</w:t>
      </w:r>
      <w:r w:rsidR="00E8586B" w:rsidRPr="00F27D4B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以A4紙張剪貼成冊，並加裝封面</w:t>
      </w:r>
      <w:r w:rsidR="00BB14B7" w:rsidRPr="00F27D4B">
        <w:rPr>
          <w:rFonts w:ascii="標楷體" w:eastAsia="標楷體" w:hAnsi="標楷體" w:cs="新細明體" w:hint="eastAsia"/>
          <w:kern w:val="0"/>
          <w:szCs w:val="24"/>
        </w:rPr>
        <w:t>。</w:t>
      </w:r>
      <w:r w:rsidR="00F32B02" w:rsidRPr="00F27D4B">
        <w:rPr>
          <w:rFonts w:ascii="標楷體" w:eastAsia="標楷體" w:hAnsi="標楷體" w:cs="新細明體" w:hint="eastAsia"/>
          <w:kern w:val="0"/>
          <w:szCs w:val="24"/>
        </w:rPr>
        <w:t>另須</w:t>
      </w:r>
      <w:r w:rsidR="00545D32" w:rsidRPr="00F27D4B">
        <w:rPr>
          <w:rFonts w:ascii="標楷體" w:eastAsia="標楷體" w:hAnsi="標楷體" w:cs="新細明體" w:hint="eastAsia"/>
          <w:kern w:val="0"/>
          <w:szCs w:val="24"/>
        </w:rPr>
        <w:t>檢附</w:t>
      </w:r>
      <w:r w:rsidR="00545D32" w:rsidRPr="00F27D4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參賽資料光碟</w:t>
      </w:r>
      <w:r w:rsidR="00302678" w:rsidRPr="00F27D4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</w:t>
      </w:r>
      <w:r w:rsidR="00545D32" w:rsidRPr="00F27D4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份</w:t>
      </w:r>
      <w:r w:rsidR="009C045D" w:rsidRPr="00F27D4B">
        <w:rPr>
          <w:rFonts w:ascii="標楷體" w:eastAsia="標楷體" w:hAnsi="標楷體" w:cs="新細明體" w:hint="eastAsia"/>
          <w:b/>
          <w:kern w:val="0"/>
          <w:szCs w:val="24"/>
        </w:rPr>
        <w:t>（</w:t>
      </w:r>
      <w:r w:rsidR="009C045D" w:rsidRPr="00F27D4B">
        <w:rPr>
          <w:rFonts w:eastAsia="標楷體" w:hint="eastAsia"/>
        </w:rPr>
        <w:t>含報名表、主題說明表之</w:t>
      </w:r>
      <w:r w:rsidR="009C045D" w:rsidRPr="00F27D4B">
        <w:rPr>
          <w:rFonts w:eastAsia="標楷體" w:hint="eastAsia"/>
        </w:rPr>
        <w:t>WORD</w:t>
      </w:r>
      <w:r w:rsidR="009C045D" w:rsidRPr="00F27D4B">
        <w:rPr>
          <w:rFonts w:eastAsia="標楷體" w:hint="eastAsia"/>
        </w:rPr>
        <w:t>檔及參賽者照片</w:t>
      </w:r>
      <w:r w:rsidR="009C045D" w:rsidRPr="00F27D4B">
        <w:rPr>
          <w:rFonts w:ascii="標楷體" w:eastAsia="標楷體" w:hAnsi="標楷體" w:cs="新細明體" w:hint="eastAsia"/>
          <w:kern w:val="0"/>
          <w:szCs w:val="24"/>
        </w:rPr>
        <w:t>）</w:t>
      </w:r>
      <w:r w:rsidR="00545D32" w:rsidRPr="00F27D4B">
        <w:rPr>
          <w:rFonts w:ascii="標楷體" w:eastAsia="標楷體" w:hAnsi="標楷體" w:cs="新細明體" w:hint="eastAsia"/>
          <w:kern w:val="0"/>
          <w:szCs w:val="24"/>
        </w:rPr>
        <w:t>，</w:t>
      </w:r>
      <w:r w:rsidR="009C045D" w:rsidRPr="00F27D4B">
        <w:rPr>
          <w:rFonts w:ascii="標楷體" w:eastAsia="標楷體" w:hAnsi="標楷體" w:cs="新細明體" w:hint="eastAsia"/>
          <w:kern w:val="0"/>
          <w:szCs w:val="24"/>
        </w:rPr>
        <w:t>參賽人</w:t>
      </w:r>
      <w:r w:rsidR="00545D32" w:rsidRPr="00F27D4B">
        <w:rPr>
          <w:rFonts w:ascii="標楷體" w:eastAsia="標楷體" w:hAnsi="標楷體" w:cs="新細明體" w:hint="eastAsia"/>
          <w:kern w:val="0"/>
          <w:szCs w:val="24"/>
        </w:rPr>
        <w:t>照片將</w:t>
      </w:r>
      <w:r w:rsidR="00F764FA" w:rsidRPr="00F27D4B">
        <w:rPr>
          <w:rFonts w:ascii="標楷體" w:eastAsia="標楷體" w:hAnsi="標楷體" w:cs="新細明體" w:hint="eastAsia"/>
          <w:kern w:val="0"/>
          <w:szCs w:val="24"/>
        </w:rPr>
        <w:t>使用於製作頒獎典禮入圍手冊</w:t>
      </w:r>
      <w:r w:rsidR="009C045D" w:rsidRPr="00F27D4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B76CA" w:rsidRPr="00F27D4B" w:rsidRDefault="00CB76CA" w:rsidP="00CB76CA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</w:p>
    <w:p w:rsidR="009F2F9C" w:rsidRPr="00F27D4B" w:rsidRDefault="00E8586B" w:rsidP="0039105B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二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、可由機構推薦報名或個人自行報名。每一新聞事業機構每一獎項至多推薦</w:t>
      </w:r>
      <w:r w:rsidR="00302678" w:rsidRPr="00F27D4B">
        <w:rPr>
          <w:rFonts w:ascii="標楷體" w:eastAsia="標楷體" w:hAnsi="標楷體" w:cs="新細明體" w:hint="eastAsia"/>
          <w:kern w:val="0"/>
          <w:szCs w:val="24"/>
        </w:rPr>
        <w:t>2</w:t>
      </w:r>
      <w:r w:rsidR="0039105B" w:rsidRPr="00F27D4B">
        <w:rPr>
          <w:rFonts w:ascii="標楷體" w:eastAsia="標楷體" w:hAnsi="標楷體" w:cs="新細明體"/>
          <w:kern w:val="0"/>
          <w:szCs w:val="24"/>
        </w:rPr>
        <w:t>件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。同一作品不得報名一個以上之獎項。</w:t>
      </w:r>
    </w:p>
    <w:p w:rsidR="009F2F9C" w:rsidRPr="00F27D4B" w:rsidRDefault="009F2F9C" w:rsidP="009F2F9C">
      <w:pPr>
        <w:widowControl/>
        <w:spacing w:line="280" w:lineRule="atLeast"/>
        <w:ind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 </w:t>
      </w:r>
    </w:p>
    <w:p w:rsidR="009F2F9C" w:rsidRPr="00F27D4B" w:rsidRDefault="0060529A" w:rsidP="00695FE9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三、團隊報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名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者，每一作品參賽人數上限為</w:t>
      </w:r>
      <w:r w:rsidR="00302678" w:rsidRPr="00F27D4B">
        <w:rPr>
          <w:rFonts w:ascii="標楷體" w:eastAsia="標楷體" w:hAnsi="標楷體" w:cs="新細明體" w:hint="eastAsia"/>
          <w:kern w:val="0"/>
          <w:szCs w:val="24"/>
        </w:rPr>
        <w:t>10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人。</w:t>
      </w:r>
    </w:p>
    <w:p w:rsidR="009F2F9C" w:rsidRPr="00F27D4B" w:rsidRDefault="009F2F9C" w:rsidP="009F2F9C">
      <w:pPr>
        <w:widowControl/>
        <w:spacing w:line="280" w:lineRule="atLeast"/>
        <w:ind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 </w:t>
      </w:r>
    </w:p>
    <w:p w:rsidR="009F2F9C" w:rsidRPr="00F27D4B" w:rsidRDefault="009F2F9C" w:rsidP="00695FE9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四、</w:t>
      </w:r>
      <w:r w:rsidR="00875A6E" w:rsidRPr="00F27D4B">
        <w:rPr>
          <w:rFonts w:ascii="標楷體" w:eastAsia="標楷體" w:hAnsi="標楷體" w:cs="新細明體" w:hint="eastAsia"/>
          <w:kern w:val="0"/>
          <w:szCs w:val="24"/>
        </w:rPr>
        <w:t>108年7月起受理報名，</w:t>
      </w:r>
      <w:r w:rsidR="005848E2" w:rsidRPr="00F27D4B">
        <w:rPr>
          <w:rFonts w:ascii="標楷體" w:eastAsia="標楷體" w:hAnsi="標楷體" w:cs="新細明體" w:hint="eastAsia"/>
          <w:kern w:val="0"/>
          <w:szCs w:val="24"/>
        </w:rPr>
        <w:t>參賽者</w:t>
      </w:r>
      <w:r w:rsidR="00302678" w:rsidRPr="00F27D4B">
        <w:rPr>
          <w:rFonts w:ascii="標楷體" w:eastAsia="標楷體" w:hAnsi="標楷體" w:cs="新細明體" w:hint="eastAsia"/>
          <w:kern w:val="0"/>
          <w:szCs w:val="24"/>
        </w:rPr>
        <w:t>可</w:t>
      </w:r>
      <w:r w:rsidR="00875A6E" w:rsidRPr="00F27D4B">
        <w:rPr>
          <w:rFonts w:ascii="標楷體" w:eastAsia="標楷體" w:hAnsi="標楷體" w:cs="新細明體" w:hint="eastAsia"/>
          <w:kern w:val="0"/>
          <w:szCs w:val="24"/>
        </w:rPr>
        <w:t>至</w:t>
      </w:r>
      <w:r w:rsidR="003D108D" w:rsidRPr="00F27D4B">
        <w:rPr>
          <w:rFonts w:ascii="標楷體" w:eastAsia="標楷體" w:hAnsi="標楷體" w:cs="新細明體" w:hint="eastAsia"/>
          <w:kern w:val="0"/>
          <w:szCs w:val="24"/>
        </w:rPr>
        <w:t>中央</w:t>
      </w:r>
      <w:r w:rsidR="00456422" w:rsidRPr="00F27D4B">
        <w:rPr>
          <w:rFonts w:ascii="標楷體" w:eastAsia="標楷體" w:hAnsi="標楷體" w:cs="新細明體" w:hint="eastAsia"/>
          <w:kern w:val="0"/>
          <w:szCs w:val="24"/>
        </w:rPr>
        <w:t>通訊</w:t>
      </w:r>
      <w:r w:rsidR="003D108D" w:rsidRPr="00F27D4B">
        <w:rPr>
          <w:rFonts w:ascii="標楷體" w:eastAsia="標楷體" w:hAnsi="標楷體" w:cs="新細明體" w:hint="eastAsia"/>
          <w:kern w:val="0"/>
          <w:szCs w:val="24"/>
        </w:rPr>
        <w:t>社</w:t>
      </w:r>
      <w:r w:rsidRPr="00F27D4B">
        <w:rPr>
          <w:rFonts w:ascii="標楷體" w:eastAsia="標楷體" w:hAnsi="標楷體" w:cs="新細明體"/>
          <w:kern w:val="0"/>
          <w:szCs w:val="24"/>
        </w:rPr>
        <w:t>網站（www.</w:t>
      </w:r>
      <w:r w:rsidR="0083007B" w:rsidRPr="00F27D4B">
        <w:rPr>
          <w:rFonts w:ascii="標楷體" w:eastAsia="標楷體" w:hAnsi="標楷體" w:cs="新細明體" w:hint="eastAsia"/>
          <w:kern w:val="0"/>
          <w:szCs w:val="24"/>
        </w:rPr>
        <w:t>cna</w:t>
      </w:r>
      <w:r w:rsidRPr="00F27D4B">
        <w:rPr>
          <w:rFonts w:ascii="標楷體" w:eastAsia="標楷體" w:hAnsi="標楷體" w:cs="新細明體"/>
          <w:kern w:val="0"/>
          <w:szCs w:val="24"/>
        </w:rPr>
        <w:t>.</w:t>
      </w:r>
      <w:r w:rsidR="0083007B" w:rsidRPr="00F27D4B">
        <w:rPr>
          <w:rFonts w:ascii="標楷體" w:eastAsia="標楷體" w:hAnsi="標楷體" w:cs="新細明體" w:hint="eastAsia"/>
          <w:kern w:val="0"/>
          <w:szCs w:val="24"/>
        </w:rPr>
        <w:t>com</w:t>
      </w:r>
      <w:r w:rsidRPr="00F27D4B">
        <w:rPr>
          <w:rFonts w:ascii="標楷體" w:eastAsia="標楷體" w:hAnsi="標楷體" w:cs="新細明體"/>
          <w:kern w:val="0"/>
          <w:szCs w:val="24"/>
        </w:rPr>
        <w:t>.tw</w:t>
      </w:r>
      <w:r w:rsidR="005848E2" w:rsidRPr="00F27D4B">
        <w:rPr>
          <w:rFonts w:ascii="標楷體" w:eastAsia="標楷體" w:hAnsi="標楷體" w:cs="新細明體"/>
          <w:kern w:val="0"/>
          <w:szCs w:val="24"/>
        </w:rPr>
        <w:t>）</w:t>
      </w:r>
      <w:r w:rsidR="005848E2" w:rsidRPr="00F27D4B">
        <w:rPr>
          <w:rFonts w:ascii="標楷體" w:eastAsia="標楷體" w:hAnsi="標楷體" w:cs="新細明體" w:hint="eastAsia"/>
          <w:kern w:val="0"/>
          <w:szCs w:val="24"/>
        </w:rPr>
        <w:t>「</w:t>
      </w:r>
      <w:r w:rsidR="005848E2" w:rsidRPr="00F27D4B">
        <w:rPr>
          <w:rFonts w:ascii="標楷體" w:eastAsia="標楷體" w:hAnsi="標楷體" w:cs="新細明體" w:hint="eastAsia"/>
          <w:bCs/>
          <w:kern w:val="0"/>
          <w:szCs w:val="24"/>
        </w:rPr>
        <w:t>第</w:t>
      </w:r>
      <w:r w:rsidR="00914D6E" w:rsidRPr="00F27D4B">
        <w:rPr>
          <w:rFonts w:ascii="標楷體" w:eastAsia="標楷體" w:hAnsi="標楷體" w:cs="新細明體" w:hint="eastAsia"/>
          <w:bCs/>
          <w:kern w:val="0"/>
          <w:szCs w:val="24"/>
        </w:rPr>
        <w:t>4</w:t>
      </w:r>
      <w:r w:rsidR="003C447C" w:rsidRPr="00F27D4B">
        <w:rPr>
          <w:rFonts w:ascii="標楷體" w:eastAsia="標楷體" w:hAnsi="標楷體" w:cs="新細明體" w:hint="eastAsia"/>
          <w:bCs/>
          <w:kern w:val="0"/>
          <w:szCs w:val="24"/>
        </w:rPr>
        <w:t>5</w:t>
      </w:r>
      <w:r w:rsidR="005848E2" w:rsidRPr="00F27D4B">
        <w:rPr>
          <w:rFonts w:ascii="標楷體" w:eastAsia="標楷體" w:hAnsi="標楷體" w:cs="新細明體" w:hint="eastAsia"/>
          <w:bCs/>
          <w:kern w:val="0"/>
          <w:szCs w:val="24"/>
        </w:rPr>
        <w:t>屆曾虛白先生新聞獎</w:t>
      </w:r>
      <w:r w:rsidR="00790D1A" w:rsidRPr="00F27D4B">
        <w:rPr>
          <w:rFonts w:ascii="標楷體" w:eastAsia="標楷體" w:hAnsi="標楷體" w:cs="新細明體" w:hint="eastAsia"/>
          <w:bCs/>
          <w:kern w:val="0"/>
          <w:szCs w:val="24"/>
        </w:rPr>
        <w:t>暨</w:t>
      </w:r>
      <w:r w:rsidR="00914D6E" w:rsidRPr="00F27D4B">
        <w:rPr>
          <w:rFonts w:ascii="標楷體" w:eastAsia="標楷體" w:hAnsi="標楷體" w:cs="新細明體" w:hint="eastAsia"/>
          <w:bCs/>
          <w:kern w:val="0"/>
          <w:szCs w:val="24"/>
        </w:rPr>
        <w:t>201</w:t>
      </w:r>
      <w:r w:rsidR="003C447C" w:rsidRPr="00F27D4B">
        <w:rPr>
          <w:rFonts w:ascii="標楷體" w:eastAsia="標楷體" w:hAnsi="標楷體" w:cs="新細明體" w:hint="eastAsia"/>
          <w:bCs/>
          <w:kern w:val="0"/>
          <w:szCs w:val="24"/>
        </w:rPr>
        <w:t>9</w:t>
      </w:r>
      <w:r w:rsidR="00790D1A" w:rsidRPr="00F27D4B">
        <w:rPr>
          <w:rFonts w:ascii="標楷體" w:eastAsia="標楷體" w:hAnsi="標楷體" w:cs="新細明體" w:hint="eastAsia"/>
          <w:bCs/>
          <w:kern w:val="0"/>
          <w:szCs w:val="24"/>
        </w:rPr>
        <w:t>台達能源與氣候特別獎</w:t>
      </w:r>
      <w:r w:rsidR="005848E2" w:rsidRPr="00F27D4B">
        <w:rPr>
          <w:rFonts w:ascii="標楷體" w:eastAsia="標楷體" w:hAnsi="標楷體" w:cs="新細明體" w:hint="eastAsia"/>
          <w:bCs/>
          <w:kern w:val="0"/>
          <w:szCs w:val="24"/>
        </w:rPr>
        <w:t>」報名專</w:t>
      </w:r>
      <w:r w:rsidR="005848E2" w:rsidRPr="00F27D4B">
        <w:rPr>
          <w:rFonts w:ascii="標楷體" w:eastAsia="標楷體" w:hAnsi="標楷體" w:cs="新細明體" w:hint="eastAsia"/>
          <w:kern w:val="0"/>
          <w:szCs w:val="24"/>
        </w:rPr>
        <w:t>區，</w:t>
      </w:r>
      <w:r w:rsidR="005848E2" w:rsidRPr="00F27D4B">
        <w:rPr>
          <w:rFonts w:ascii="標楷體" w:eastAsia="標楷體" w:hAnsi="標楷體" w:cs="新細明體"/>
          <w:kern w:val="0"/>
          <w:szCs w:val="24"/>
        </w:rPr>
        <w:t>下載</w:t>
      </w:r>
      <w:r w:rsidRPr="00F27D4B">
        <w:rPr>
          <w:rFonts w:ascii="標楷體" w:eastAsia="標楷體" w:hAnsi="標楷體" w:cs="新細明體"/>
          <w:kern w:val="0"/>
          <w:szCs w:val="24"/>
        </w:rPr>
        <w:t>報名表</w:t>
      </w:r>
      <w:r w:rsidR="005848E2" w:rsidRPr="00F27D4B">
        <w:rPr>
          <w:rFonts w:ascii="標楷體" w:eastAsia="標楷體" w:hAnsi="標楷體" w:cs="新細明體" w:hint="eastAsia"/>
          <w:kern w:val="0"/>
          <w:szCs w:val="24"/>
        </w:rPr>
        <w:t>及主題說明表。</w:t>
      </w:r>
      <w:r w:rsidR="00875A6E" w:rsidRPr="00F27D4B">
        <w:rPr>
          <w:rFonts w:ascii="標楷體" w:eastAsia="標楷體" w:hAnsi="標楷體" w:cs="新細明體" w:hint="eastAsia"/>
          <w:kern w:val="0"/>
          <w:szCs w:val="24"/>
        </w:rPr>
        <w:t>以</w:t>
      </w:r>
      <w:r w:rsidRPr="00F27D4B">
        <w:rPr>
          <w:rFonts w:ascii="標楷體" w:eastAsia="標楷體" w:hAnsi="標楷體" w:cs="新細明體"/>
          <w:kern w:val="0"/>
          <w:szCs w:val="24"/>
        </w:rPr>
        <w:t>掛號郵寄至：</w:t>
      </w:r>
      <w:r w:rsidR="00B7608F" w:rsidRPr="00F27D4B">
        <w:rPr>
          <w:rFonts w:ascii="標楷體" w:eastAsia="標楷體" w:hAnsi="標楷體" w:cs="新細明體"/>
          <w:kern w:val="0"/>
          <w:szCs w:val="24"/>
        </w:rPr>
        <w:t>10</w:t>
      </w:r>
      <w:r w:rsidR="00B7608F" w:rsidRPr="00F27D4B">
        <w:rPr>
          <w:rFonts w:ascii="標楷體" w:eastAsia="標楷體" w:hAnsi="標楷體" w:cs="新細明體" w:hint="eastAsia"/>
          <w:kern w:val="0"/>
          <w:szCs w:val="24"/>
        </w:rPr>
        <w:t>485</w:t>
      </w:r>
      <w:r w:rsidRPr="00F27D4B">
        <w:rPr>
          <w:rFonts w:ascii="標楷體" w:eastAsia="標楷體" w:hAnsi="標楷體" w:cs="新細明體"/>
          <w:kern w:val="0"/>
          <w:szCs w:val="24"/>
        </w:rPr>
        <w:t>台北市</w:t>
      </w:r>
      <w:r w:rsidR="0083007B" w:rsidRPr="00F27D4B">
        <w:rPr>
          <w:rFonts w:ascii="標楷體" w:eastAsia="標楷體" w:hAnsi="標楷體" w:cs="新細明體" w:hint="eastAsia"/>
          <w:kern w:val="0"/>
          <w:szCs w:val="24"/>
        </w:rPr>
        <w:t>中山</w:t>
      </w:r>
      <w:r w:rsidRPr="00F27D4B">
        <w:rPr>
          <w:rFonts w:ascii="標楷體" w:eastAsia="標楷體" w:hAnsi="標楷體" w:cs="新細明體"/>
          <w:kern w:val="0"/>
          <w:szCs w:val="24"/>
        </w:rPr>
        <w:t>區</w:t>
      </w:r>
      <w:r w:rsidR="0083007B" w:rsidRPr="00F27D4B">
        <w:rPr>
          <w:rFonts w:ascii="標楷體" w:eastAsia="標楷體" w:hAnsi="標楷體" w:cs="新細明體" w:hint="eastAsia"/>
          <w:kern w:val="0"/>
          <w:szCs w:val="24"/>
        </w:rPr>
        <w:t>松江路209號</w:t>
      </w:r>
      <w:r w:rsidRPr="00F27D4B">
        <w:rPr>
          <w:rFonts w:ascii="標楷體" w:eastAsia="標楷體" w:hAnsi="標楷體" w:cs="新細明體"/>
          <w:kern w:val="0"/>
          <w:szCs w:val="24"/>
        </w:rPr>
        <w:t>，財團法人</w:t>
      </w:r>
      <w:r w:rsidR="0083007B" w:rsidRPr="00F27D4B">
        <w:rPr>
          <w:rFonts w:ascii="標楷體" w:eastAsia="標楷體" w:hAnsi="標楷體" w:cs="新細明體" w:hint="eastAsia"/>
          <w:kern w:val="0"/>
          <w:szCs w:val="24"/>
        </w:rPr>
        <w:t>曾虛白先生新聞獎</w:t>
      </w:r>
      <w:r w:rsidRPr="00F27D4B">
        <w:rPr>
          <w:rFonts w:ascii="標楷體" w:eastAsia="標楷體" w:hAnsi="標楷體" w:cs="新細明體"/>
          <w:kern w:val="0"/>
          <w:szCs w:val="24"/>
        </w:rPr>
        <w:t>基金會</w:t>
      </w:r>
      <w:r w:rsidR="005848E2" w:rsidRPr="00F27D4B">
        <w:rPr>
          <w:rFonts w:ascii="標楷體" w:eastAsia="標楷體" w:hAnsi="標楷體" w:cs="新細明體" w:hint="eastAsia"/>
          <w:kern w:val="0"/>
          <w:szCs w:val="24"/>
        </w:rPr>
        <w:t>收</w:t>
      </w:r>
      <w:r w:rsidRPr="00F27D4B">
        <w:rPr>
          <w:rFonts w:ascii="標楷體" w:eastAsia="標楷體" w:hAnsi="標楷體" w:cs="新細明體"/>
          <w:kern w:val="0"/>
          <w:szCs w:val="24"/>
        </w:rPr>
        <w:t>。信封請註明</w:t>
      </w:r>
      <w:r w:rsidR="004D1E84" w:rsidRPr="00F27D4B">
        <w:rPr>
          <w:rFonts w:ascii="標楷體" w:eastAsia="標楷體" w:hAnsi="標楷體" w:cs="新細明體"/>
          <w:kern w:val="0"/>
          <w:szCs w:val="24"/>
        </w:rPr>
        <w:t>所</w:t>
      </w:r>
      <w:r w:rsidRPr="00F27D4B">
        <w:rPr>
          <w:rFonts w:ascii="標楷體" w:eastAsia="標楷體" w:hAnsi="標楷體" w:cs="新細明體"/>
          <w:kern w:val="0"/>
          <w:szCs w:val="24"/>
        </w:rPr>
        <w:t>報名</w:t>
      </w:r>
      <w:r w:rsidR="004D1E84" w:rsidRPr="00F27D4B">
        <w:rPr>
          <w:rFonts w:ascii="標楷體" w:eastAsia="標楷體" w:hAnsi="標楷體" w:cs="新細明體"/>
          <w:kern w:val="0"/>
          <w:szCs w:val="24"/>
        </w:rPr>
        <w:t>之獎項，</w:t>
      </w:r>
      <w:r w:rsidRPr="00F27D4B">
        <w:rPr>
          <w:rFonts w:ascii="標楷體" w:eastAsia="標楷體" w:hAnsi="標楷體" w:cs="新細明體"/>
          <w:kern w:val="0"/>
          <w:szCs w:val="24"/>
        </w:rPr>
        <w:t>一律以郵戳為憑，逾期恕不受理。</w:t>
      </w:r>
    </w:p>
    <w:p w:rsidR="0027492D" w:rsidRPr="00F27D4B" w:rsidRDefault="0027492D" w:rsidP="00695FE9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</w:p>
    <w:p w:rsidR="002F0FB3" w:rsidRPr="00F27D4B" w:rsidRDefault="0027492D" w:rsidP="006A59B9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b/>
          <w:bCs/>
          <w:kern w:val="0"/>
          <w:szCs w:val="24"/>
        </w:rPr>
        <w:t>捌</w:t>
      </w:r>
      <w:r w:rsidR="009F2F9C" w:rsidRPr="00F27D4B">
        <w:rPr>
          <w:rFonts w:ascii="標楷體" w:eastAsia="標楷體" w:hAnsi="標楷體" w:cs="新細明體"/>
          <w:b/>
          <w:bCs/>
          <w:kern w:val="0"/>
          <w:szCs w:val="24"/>
        </w:rPr>
        <w:t>、注意事項</w:t>
      </w:r>
    </w:p>
    <w:p w:rsidR="004B2FF7" w:rsidRPr="00F27D4B" w:rsidRDefault="004B2FF7" w:rsidP="006A59B9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</w:p>
    <w:p w:rsidR="009F2F9C" w:rsidRPr="00F27D4B" w:rsidRDefault="009F2F9C" w:rsidP="00695FE9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一、社會各界對入圍者資格有疑義時，應於入圍名單公布後</w:t>
      </w:r>
      <w:r w:rsidR="00302678" w:rsidRPr="00F27D4B">
        <w:rPr>
          <w:rFonts w:ascii="標楷體" w:eastAsia="標楷體" w:hAnsi="標楷體" w:cs="新細明體" w:hint="eastAsia"/>
          <w:kern w:val="0"/>
          <w:szCs w:val="24"/>
        </w:rPr>
        <w:t>10</w:t>
      </w:r>
      <w:r w:rsidRPr="00F27D4B">
        <w:rPr>
          <w:rFonts w:ascii="標楷體" w:eastAsia="標楷體" w:hAnsi="標楷體" w:cs="新細明體"/>
          <w:kern w:val="0"/>
          <w:szCs w:val="24"/>
        </w:rPr>
        <w:t>日內，檢具相關書面資料向本</w:t>
      </w:r>
      <w:r w:rsidR="00261EB9" w:rsidRPr="00F27D4B">
        <w:rPr>
          <w:rFonts w:ascii="標楷體" w:eastAsia="標楷體" w:hAnsi="標楷體" w:cs="新細明體" w:hint="eastAsia"/>
          <w:kern w:val="0"/>
          <w:szCs w:val="24"/>
        </w:rPr>
        <w:t>基金</w:t>
      </w:r>
      <w:r w:rsidRPr="00F27D4B">
        <w:rPr>
          <w:rFonts w:ascii="標楷體" w:eastAsia="標楷體" w:hAnsi="標楷體" w:cs="新細明體"/>
          <w:kern w:val="0"/>
          <w:szCs w:val="24"/>
        </w:rPr>
        <w:t>會提出，逾期將不受理。</w:t>
      </w:r>
    </w:p>
    <w:p w:rsidR="00980DAF" w:rsidRPr="00F27D4B" w:rsidRDefault="00980DAF" w:rsidP="00695FE9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</w:p>
    <w:p w:rsidR="009F2F9C" w:rsidRPr="00F27D4B" w:rsidRDefault="009F2F9C" w:rsidP="00695FE9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二</w:t>
      </w:r>
      <w:r w:rsidR="00F32B02" w:rsidRPr="00F27D4B">
        <w:rPr>
          <w:rFonts w:ascii="標楷體" w:eastAsia="標楷體" w:hAnsi="標楷體" w:cs="新細明體"/>
          <w:kern w:val="0"/>
          <w:szCs w:val="24"/>
        </w:rPr>
        <w:t>、入圍獲獎之作品，倘有侵害他人權利、非自行製作或違反法令情事，</w:t>
      </w:r>
      <w:r w:rsidRPr="00F27D4B">
        <w:rPr>
          <w:rFonts w:ascii="標楷體" w:eastAsia="標楷體" w:hAnsi="標楷體" w:cs="新細明體"/>
          <w:kern w:val="0"/>
          <w:szCs w:val="24"/>
        </w:rPr>
        <w:t>經查證屬實者，本</w:t>
      </w:r>
      <w:r w:rsidR="00CE5F4A" w:rsidRPr="00F27D4B">
        <w:rPr>
          <w:rFonts w:ascii="標楷體" w:eastAsia="標楷體" w:hAnsi="標楷體" w:cs="新細明體" w:hint="eastAsia"/>
          <w:kern w:val="0"/>
          <w:szCs w:val="24"/>
        </w:rPr>
        <w:t>基金</w:t>
      </w:r>
      <w:r w:rsidRPr="00F27D4B">
        <w:rPr>
          <w:rFonts w:ascii="標楷體" w:eastAsia="標楷體" w:hAnsi="標楷體" w:cs="新細明體"/>
          <w:kern w:val="0"/>
          <w:szCs w:val="24"/>
        </w:rPr>
        <w:t>會將取</w:t>
      </w:r>
      <w:r w:rsidR="00914D6E" w:rsidRPr="00F27D4B">
        <w:rPr>
          <w:rFonts w:ascii="標楷體" w:eastAsia="標楷體" w:hAnsi="標楷體" w:cs="新細明體"/>
          <w:kern w:val="0"/>
          <w:szCs w:val="24"/>
        </w:rPr>
        <w:t>消</w:t>
      </w:r>
      <w:r w:rsidRPr="00F27D4B">
        <w:rPr>
          <w:rFonts w:ascii="標楷體" w:eastAsia="標楷體" w:hAnsi="標楷體" w:cs="新細明體"/>
          <w:kern w:val="0"/>
          <w:szCs w:val="24"/>
        </w:rPr>
        <w:t>其入圍及得獎資格，並收回其已領得之獎座及獎金。</w:t>
      </w:r>
    </w:p>
    <w:p w:rsidR="00980DAF" w:rsidRPr="00F27D4B" w:rsidRDefault="00980DAF" w:rsidP="00695FE9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</w:p>
    <w:p w:rsidR="009F2F9C" w:rsidRPr="00F27D4B" w:rsidRDefault="00541789" w:rsidP="00695FE9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三、參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賽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作品及所附資料，將不予退回。</w:t>
      </w:r>
    </w:p>
    <w:p w:rsidR="00980DAF" w:rsidRPr="00F27D4B" w:rsidRDefault="00980DAF" w:rsidP="00695FE9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</w:p>
    <w:p w:rsidR="009F2F9C" w:rsidRPr="00F27D4B" w:rsidRDefault="00F32B02" w:rsidP="00695FE9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四、報名單位或個人，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須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自行決定</w:t>
      </w:r>
      <w:r w:rsidR="00D42414" w:rsidRPr="00F27D4B">
        <w:rPr>
          <w:rFonts w:ascii="標楷體" w:eastAsia="標楷體" w:hAnsi="標楷體" w:cs="新細明體"/>
          <w:kern w:val="0"/>
          <w:szCs w:val="24"/>
        </w:rPr>
        <w:t>報名獎項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類別。</w:t>
      </w:r>
    </w:p>
    <w:p w:rsidR="009F2F9C" w:rsidRPr="00F27D4B" w:rsidRDefault="009F2F9C" w:rsidP="009F2F9C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 </w:t>
      </w:r>
    </w:p>
    <w:p w:rsidR="009F2F9C" w:rsidRPr="00F27D4B" w:rsidRDefault="00541789" w:rsidP="00541789">
      <w:pPr>
        <w:widowControl/>
        <w:spacing w:line="280" w:lineRule="atLeast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kern w:val="0"/>
          <w:szCs w:val="24"/>
        </w:rPr>
        <w:t>五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、為擴大活動之宣傳，</w:t>
      </w:r>
      <w:r w:rsidR="00B24E95" w:rsidRPr="00F27D4B">
        <w:rPr>
          <w:rFonts w:ascii="標楷體" w:eastAsia="標楷體" w:hAnsi="標楷體" w:cs="新細明體" w:hint="eastAsia"/>
          <w:kern w:val="0"/>
          <w:szCs w:val="24"/>
        </w:rPr>
        <w:t>入圍作品、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得獎作品之著作</w:t>
      </w:r>
      <w:r w:rsidR="00914D6E" w:rsidRPr="00F27D4B">
        <w:rPr>
          <w:rFonts w:ascii="標楷體" w:eastAsia="標楷體" w:hAnsi="標楷體" w:cs="新細明體"/>
          <w:kern w:val="0"/>
          <w:szCs w:val="24"/>
        </w:rPr>
        <w:t>人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應授權本會就其作品做無償非商業性使用與永久典藏。得獎者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並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應配合本</w:t>
      </w:r>
      <w:r w:rsidR="00204DE0" w:rsidRPr="00F27D4B">
        <w:rPr>
          <w:rFonts w:ascii="標楷體" w:eastAsia="標楷體" w:hAnsi="標楷體" w:cs="新細明體" w:hint="eastAsia"/>
          <w:kern w:val="0"/>
          <w:szCs w:val="24"/>
        </w:rPr>
        <w:t>基金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會所舉辦之相關推廣活動。</w:t>
      </w:r>
    </w:p>
    <w:p w:rsidR="00823E33" w:rsidRPr="00F27D4B" w:rsidRDefault="00823E33" w:rsidP="009F2F9C">
      <w:pPr>
        <w:widowControl/>
        <w:spacing w:line="280" w:lineRule="atLeast"/>
        <w:jc w:val="both"/>
        <w:rPr>
          <w:rFonts w:ascii="標楷體" w:eastAsia="標楷體" w:hAnsi="標楷體" w:cs="新細明體"/>
          <w:kern w:val="0"/>
          <w:szCs w:val="24"/>
        </w:rPr>
      </w:pPr>
    </w:p>
    <w:p w:rsidR="008F2C36" w:rsidRPr="00F27D4B" w:rsidRDefault="00541789" w:rsidP="009F2F9C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F27D4B">
        <w:rPr>
          <w:rFonts w:ascii="標楷體" w:eastAsia="標楷體" w:hAnsi="標楷體" w:cs="新細明體" w:hint="eastAsia"/>
          <w:b/>
          <w:bCs/>
          <w:kern w:val="0"/>
          <w:szCs w:val="24"/>
        </w:rPr>
        <w:t>玖</w:t>
      </w:r>
      <w:r w:rsidR="009F2F9C" w:rsidRPr="00F27D4B"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 w:rsidR="004B2FF7" w:rsidRPr="00F27D4B">
        <w:rPr>
          <w:rFonts w:ascii="標楷體" w:eastAsia="標楷體" w:hAnsi="標楷體" w:cs="新細明體"/>
          <w:b/>
          <w:bCs/>
          <w:kern w:val="0"/>
          <w:szCs w:val="24"/>
        </w:rPr>
        <w:t>聯絡</w:t>
      </w:r>
      <w:r w:rsidR="009F2F9C" w:rsidRPr="00F27D4B">
        <w:rPr>
          <w:rFonts w:ascii="標楷體" w:eastAsia="標楷體" w:hAnsi="標楷體" w:cs="新細明體"/>
          <w:b/>
          <w:bCs/>
          <w:kern w:val="0"/>
          <w:szCs w:val="24"/>
        </w:rPr>
        <w:t>方式</w:t>
      </w:r>
    </w:p>
    <w:p w:rsidR="002F0FB3" w:rsidRPr="00F27D4B" w:rsidRDefault="002F0FB3" w:rsidP="009F2F9C">
      <w:pPr>
        <w:widowControl/>
        <w:spacing w:line="28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527097" w:rsidRPr="00F27D4B" w:rsidRDefault="00C57570" w:rsidP="00527097">
      <w:pPr>
        <w:widowControl/>
        <w:spacing w:line="280" w:lineRule="atLeast"/>
        <w:ind w:firstLineChars="200" w:firstLine="480"/>
        <w:jc w:val="both"/>
        <w:rPr>
          <w:rFonts w:ascii="標楷體" w:eastAsia="標楷體" w:hAnsi="標楷體" w:cs="新細明體"/>
          <w:kern w:val="0"/>
          <w:szCs w:val="24"/>
        </w:rPr>
      </w:pPr>
      <w:r w:rsidRPr="00F27D4B">
        <w:rPr>
          <w:rFonts w:ascii="標楷體" w:eastAsia="標楷體" w:hAnsi="標楷體" w:cs="新細明體"/>
          <w:kern w:val="0"/>
          <w:szCs w:val="24"/>
        </w:rPr>
        <w:t>本辦法如有未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盡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事宜，歡迎向本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基金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會洽詢，電話：</w:t>
      </w:r>
      <w:r w:rsidR="00F466A9" w:rsidRPr="00F27D4B">
        <w:rPr>
          <w:rFonts w:ascii="標楷體" w:eastAsia="標楷體" w:hAnsi="標楷體" w:cs="新細明體" w:hint="eastAsia"/>
          <w:kern w:val="0"/>
          <w:szCs w:val="24"/>
        </w:rPr>
        <w:t>02-2505118</w:t>
      </w:r>
      <w:r w:rsidR="006A59B9" w:rsidRPr="00F27D4B">
        <w:rPr>
          <w:rFonts w:ascii="標楷體" w:eastAsia="標楷體" w:hAnsi="標楷體" w:cs="新細明體" w:hint="eastAsia"/>
          <w:kern w:val="0"/>
          <w:szCs w:val="24"/>
        </w:rPr>
        <w:t>0</w:t>
      </w:r>
      <w:r w:rsidR="00F466A9" w:rsidRPr="00F27D4B">
        <w:rPr>
          <w:rFonts w:ascii="標楷體" w:eastAsia="標楷體" w:hAnsi="標楷體" w:cs="新細明體" w:hint="eastAsia"/>
          <w:kern w:val="0"/>
          <w:szCs w:val="24"/>
        </w:rPr>
        <w:t>分機63</w:t>
      </w:r>
      <w:r w:rsidR="0051695F" w:rsidRPr="00F27D4B">
        <w:rPr>
          <w:rFonts w:ascii="標楷體" w:eastAsia="標楷體" w:hAnsi="標楷體" w:cs="新細明體" w:hint="eastAsia"/>
          <w:kern w:val="0"/>
          <w:szCs w:val="24"/>
        </w:rPr>
        <w:t>4</w:t>
      </w:r>
      <w:r w:rsidR="00980DAF" w:rsidRPr="00F27D4B">
        <w:rPr>
          <w:rFonts w:ascii="標楷體" w:eastAsia="標楷體" w:hAnsi="標楷體" w:cs="新細明體" w:hint="eastAsia"/>
          <w:kern w:val="0"/>
          <w:szCs w:val="24"/>
        </w:rPr>
        <w:t>、</w:t>
      </w:r>
      <w:r w:rsidR="009F2F9C" w:rsidRPr="00F27D4B">
        <w:rPr>
          <w:rFonts w:ascii="標楷體" w:eastAsia="標楷體" w:hAnsi="標楷體" w:cs="新細明體"/>
          <w:kern w:val="0"/>
          <w:szCs w:val="24"/>
        </w:rPr>
        <w:t>傳真：02-</w:t>
      </w:r>
      <w:r w:rsidR="00F466A9" w:rsidRPr="00F27D4B">
        <w:rPr>
          <w:rFonts w:ascii="標楷體" w:eastAsia="標楷體" w:hAnsi="標楷體" w:cs="新細明體" w:hint="eastAsia"/>
          <w:kern w:val="0"/>
          <w:szCs w:val="24"/>
        </w:rPr>
        <w:t>25011050</w:t>
      </w:r>
      <w:r w:rsidRPr="00F27D4B">
        <w:rPr>
          <w:rFonts w:ascii="標楷體" w:eastAsia="標楷體" w:hAnsi="標楷體" w:cs="新細明體" w:hint="eastAsia"/>
          <w:kern w:val="0"/>
          <w:szCs w:val="24"/>
        </w:rPr>
        <w:t>。</w:t>
      </w:r>
    </w:p>
    <w:sectPr w:rsidR="00527097" w:rsidRPr="00F27D4B" w:rsidSect="00FB0661">
      <w:footerReference w:type="default" r:id="rId8"/>
      <w:pgSz w:w="11906" w:h="16838"/>
      <w:pgMar w:top="993" w:right="1797" w:bottom="1134" w:left="1797" w:header="567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622" w:rsidRDefault="00663622" w:rsidP="00CE690A">
      <w:r>
        <w:separator/>
      </w:r>
    </w:p>
  </w:endnote>
  <w:endnote w:type="continuationSeparator" w:id="1">
    <w:p w:rsidR="00663622" w:rsidRDefault="00663622" w:rsidP="00CE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26165"/>
      <w:docPartObj>
        <w:docPartGallery w:val="Page Numbers (Bottom of Page)"/>
        <w:docPartUnique/>
      </w:docPartObj>
    </w:sdtPr>
    <w:sdtContent>
      <w:sdt>
        <w:sdtPr>
          <w:id w:val="1020676092"/>
          <w:docPartObj>
            <w:docPartGallery w:val="Page Numbers (Top of Page)"/>
            <w:docPartUnique/>
          </w:docPartObj>
        </w:sdtPr>
        <w:sdtContent>
          <w:p w:rsidR="004B2FF7" w:rsidRDefault="004B2FF7">
            <w:pPr>
              <w:pStyle w:val="ab"/>
              <w:jc w:val="center"/>
            </w:pPr>
            <w:r>
              <w:rPr>
                <w:lang w:val="zh-TW"/>
              </w:rPr>
              <w:t xml:space="preserve"> </w:t>
            </w:r>
            <w:r w:rsidR="00E755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755BB">
              <w:rPr>
                <w:b/>
                <w:sz w:val="24"/>
                <w:szCs w:val="24"/>
              </w:rPr>
              <w:fldChar w:fldCharType="separate"/>
            </w:r>
            <w:r w:rsidR="00BE7AC3">
              <w:rPr>
                <w:b/>
                <w:noProof/>
              </w:rPr>
              <w:t>1</w:t>
            </w:r>
            <w:r w:rsidR="00E755B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 w:rsidR="00E755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755BB">
              <w:rPr>
                <w:b/>
                <w:sz w:val="24"/>
                <w:szCs w:val="24"/>
              </w:rPr>
              <w:fldChar w:fldCharType="separate"/>
            </w:r>
            <w:r w:rsidR="00BE7AC3">
              <w:rPr>
                <w:b/>
                <w:noProof/>
              </w:rPr>
              <w:t>4</w:t>
            </w:r>
            <w:r w:rsidR="00E755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B2FF7" w:rsidRDefault="004B2F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622" w:rsidRDefault="00663622" w:rsidP="00CE690A">
      <w:r>
        <w:separator/>
      </w:r>
    </w:p>
  </w:footnote>
  <w:footnote w:type="continuationSeparator" w:id="1">
    <w:p w:rsidR="00663622" w:rsidRDefault="00663622" w:rsidP="00CE6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65B"/>
    <w:multiLevelType w:val="hybridMultilevel"/>
    <w:tmpl w:val="EDE29B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42352DDA"/>
    <w:multiLevelType w:val="hybridMultilevel"/>
    <w:tmpl w:val="5B46DE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5C540F"/>
    <w:multiLevelType w:val="hybridMultilevel"/>
    <w:tmpl w:val="1EFE5D24"/>
    <w:lvl w:ilvl="0" w:tplc="BB8EDE90">
      <w:start w:val="1"/>
      <w:numFmt w:val="decimal"/>
      <w:lvlText w:val="%1."/>
      <w:lvlJc w:val="left"/>
      <w:pPr>
        <w:ind w:left="54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">
    <w:nsid w:val="623E31B3"/>
    <w:multiLevelType w:val="hybridMultilevel"/>
    <w:tmpl w:val="2B907A5A"/>
    <w:lvl w:ilvl="0" w:tplc="6602E1FE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C55BD3"/>
    <w:multiLevelType w:val="hybridMultilevel"/>
    <w:tmpl w:val="3202C8D8"/>
    <w:lvl w:ilvl="0" w:tplc="86889482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6707246"/>
    <w:multiLevelType w:val="hybridMultilevel"/>
    <w:tmpl w:val="833650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3E0736"/>
    <w:multiLevelType w:val="hybridMultilevel"/>
    <w:tmpl w:val="3D3215E0"/>
    <w:lvl w:ilvl="0" w:tplc="8898B808">
      <w:start w:val="1"/>
      <w:numFmt w:val="decimal"/>
      <w:lvlText w:val="%1."/>
      <w:lvlJc w:val="left"/>
      <w:pPr>
        <w:ind w:left="-165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15" w:hanging="480"/>
      </w:pPr>
    </w:lvl>
    <w:lvl w:ilvl="2" w:tplc="0409001B" w:tentative="1">
      <w:start w:val="1"/>
      <w:numFmt w:val="lowerRoman"/>
      <w:lvlText w:val="%3."/>
      <w:lvlJc w:val="right"/>
      <w:pPr>
        <w:ind w:left="795" w:hanging="480"/>
      </w:pPr>
    </w:lvl>
    <w:lvl w:ilvl="3" w:tplc="0409000F" w:tentative="1">
      <w:start w:val="1"/>
      <w:numFmt w:val="decimal"/>
      <w:lvlText w:val="%4."/>
      <w:lvlJc w:val="left"/>
      <w:pPr>
        <w:ind w:left="1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55" w:hanging="480"/>
      </w:pPr>
    </w:lvl>
    <w:lvl w:ilvl="5" w:tplc="0409001B" w:tentative="1">
      <w:start w:val="1"/>
      <w:numFmt w:val="lowerRoman"/>
      <w:lvlText w:val="%6."/>
      <w:lvlJc w:val="right"/>
      <w:pPr>
        <w:ind w:left="2235" w:hanging="480"/>
      </w:pPr>
    </w:lvl>
    <w:lvl w:ilvl="6" w:tplc="0409000F" w:tentative="1">
      <w:start w:val="1"/>
      <w:numFmt w:val="decimal"/>
      <w:lvlText w:val="%7."/>
      <w:lvlJc w:val="left"/>
      <w:pPr>
        <w:ind w:left="2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95" w:hanging="480"/>
      </w:pPr>
    </w:lvl>
    <w:lvl w:ilvl="8" w:tplc="0409001B" w:tentative="1">
      <w:start w:val="1"/>
      <w:numFmt w:val="lowerRoman"/>
      <w:lvlText w:val="%9."/>
      <w:lvlJc w:val="right"/>
      <w:pPr>
        <w:ind w:left="3675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F9C"/>
    <w:rsid w:val="00004D0B"/>
    <w:rsid w:val="00010366"/>
    <w:rsid w:val="00010D7C"/>
    <w:rsid w:val="00026D10"/>
    <w:rsid w:val="000317C1"/>
    <w:rsid w:val="00046745"/>
    <w:rsid w:val="00066FC1"/>
    <w:rsid w:val="00073728"/>
    <w:rsid w:val="00074FD9"/>
    <w:rsid w:val="00082B25"/>
    <w:rsid w:val="00085B70"/>
    <w:rsid w:val="000953C3"/>
    <w:rsid w:val="000A276A"/>
    <w:rsid w:val="000A7275"/>
    <w:rsid w:val="000A7A30"/>
    <w:rsid w:val="000B65B1"/>
    <w:rsid w:val="000E3592"/>
    <w:rsid w:val="000E7215"/>
    <w:rsid w:val="001024A6"/>
    <w:rsid w:val="001072AB"/>
    <w:rsid w:val="00114637"/>
    <w:rsid w:val="001362D1"/>
    <w:rsid w:val="00162BB7"/>
    <w:rsid w:val="001643B5"/>
    <w:rsid w:val="001650F5"/>
    <w:rsid w:val="00166199"/>
    <w:rsid w:val="0017238A"/>
    <w:rsid w:val="001826C3"/>
    <w:rsid w:val="0018672D"/>
    <w:rsid w:val="0018786E"/>
    <w:rsid w:val="001965AE"/>
    <w:rsid w:val="001966B4"/>
    <w:rsid w:val="001A54F7"/>
    <w:rsid w:val="001A7387"/>
    <w:rsid w:val="001E0DFF"/>
    <w:rsid w:val="001F0816"/>
    <w:rsid w:val="0020302D"/>
    <w:rsid w:val="00204DE0"/>
    <w:rsid w:val="00205821"/>
    <w:rsid w:val="00227FDF"/>
    <w:rsid w:val="0023405B"/>
    <w:rsid w:val="002403F4"/>
    <w:rsid w:val="002425C0"/>
    <w:rsid w:val="0025404D"/>
    <w:rsid w:val="00261EB9"/>
    <w:rsid w:val="00263BDF"/>
    <w:rsid w:val="0026566B"/>
    <w:rsid w:val="002715F9"/>
    <w:rsid w:val="0027492D"/>
    <w:rsid w:val="00282503"/>
    <w:rsid w:val="00285961"/>
    <w:rsid w:val="00286E48"/>
    <w:rsid w:val="00287CF6"/>
    <w:rsid w:val="00296694"/>
    <w:rsid w:val="002A2E20"/>
    <w:rsid w:val="002A5792"/>
    <w:rsid w:val="002B706F"/>
    <w:rsid w:val="002D3CDC"/>
    <w:rsid w:val="002E3DD8"/>
    <w:rsid w:val="002E7874"/>
    <w:rsid w:val="002F0FB3"/>
    <w:rsid w:val="002F2924"/>
    <w:rsid w:val="0030244F"/>
    <w:rsid w:val="00302678"/>
    <w:rsid w:val="00303E87"/>
    <w:rsid w:val="00304D55"/>
    <w:rsid w:val="00305C3F"/>
    <w:rsid w:val="00307108"/>
    <w:rsid w:val="00327119"/>
    <w:rsid w:val="00332326"/>
    <w:rsid w:val="00350FC1"/>
    <w:rsid w:val="0035378C"/>
    <w:rsid w:val="00353918"/>
    <w:rsid w:val="0037214E"/>
    <w:rsid w:val="003728BF"/>
    <w:rsid w:val="003762B1"/>
    <w:rsid w:val="0039105B"/>
    <w:rsid w:val="00392D05"/>
    <w:rsid w:val="003B5B3A"/>
    <w:rsid w:val="003C3D62"/>
    <w:rsid w:val="003C447C"/>
    <w:rsid w:val="003C6C29"/>
    <w:rsid w:val="003D108D"/>
    <w:rsid w:val="003E05DB"/>
    <w:rsid w:val="003E5396"/>
    <w:rsid w:val="003E7BBC"/>
    <w:rsid w:val="003F01D3"/>
    <w:rsid w:val="003F6712"/>
    <w:rsid w:val="003F6B3E"/>
    <w:rsid w:val="00404F36"/>
    <w:rsid w:val="00411699"/>
    <w:rsid w:val="004132CF"/>
    <w:rsid w:val="0044019A"/>
    <w:rsid w:val="004518AA"/>
    <w:rsid w:val="00456422"/>
    <w:rsid w:val="004B2FF7"/>
    <w:rsid w:val="004C3C2B"/>
    <w:rsid w:val="004D1E84"/>
    <w:rsid w:val="004E0B7B"/>
    <w:rsid w:val="004E5411"/>
    <w:rsid w:val="00506AA0"/>
    <w:rsid w:val="00507D99"/>
    <w:rsid w:val="00510A1D"/>
    <w:rsid w:val="0051695F"/>
    <w:rsid w:val="00527097"/>
    <w:rsid w:val="0053218E"/>
    <w:rsid w:val="00532427"/>
    <w:rsid w:val="005329CA"/>
    <w:rsid w:val="00533D1C"/>
    <w:rsid w:val="005361D6"/>
    <w:rsid w:val="005413B0"/>
    <w:rsid w:val="00541789"/>
    <w:rsid w:val="00543921"/>
    <w:rsid w:val="00545D32"/>
    <w:rsid w:val="00556666"/>
    <w:rsid w:val="00557A3B"/>
    <w:rsid w:val="00560103"/>
    <w:rsid w:val="00561633"/>
    <w:rsid w:val="00563611"/>
    <w:rsid w:val="005743B0"/>
    <w:rsid w:val="0058011B"/>
    <w:rsid w:val="005848E2"/>
    <w:rsid w:val="00586845"/>
    <w:rsid w:val="00591388"/>
    <w:rsid w:val="00591922"/>
    <w:rsid w:val="0059413D"/>
    <w:rsid w:val="005B5C74"/>
    <w:rsid w:val="005C64E2"/>
    <w:rsid w:val="005D5735"/>
    <w:rsid w:val="005D65F7"/>
    <w:rsid w:val="005E7C2E"/>
    <w:rsid w:val="006026C3"/>
    <w:rsid w:val="00602A2E"/>
    <w:rsid w:val="0060529A"/>
    <w:rsid w:val="00607C4F"/>
    <w:rsid w:val="0061221B"/>
    <w:rsid w:val="006371A4"/>
    <w:rsid w:val="00661EDD"/>
    <w:rsid w:val="00663622"/>
    <w:rsid w:val="00665439"/>
    <w:rsid w:val="006802BA"/>
    <w:rsid w:val="006813A9"/>
    <w:rsid w:val="00690435"/>
    <w:rsid w:val="00695FE9"/>
    <w:rsid w:val="006A0F23"/>
    <w:rsid w:val="006A59B9"/>
    <w:rsid w:val="006A5D41"/>
    <w:rsid w:val="006B19A7"/>
    <w:rsid w:val="006E5288"/>
    <w:rsid w:val="00703563"/>
    <w:rsid w:val="00752389"/>
    <w:rsid w:val="00763235"/>
    <w:rsid w:val="007907AF"/>
    <w:rsid w:val="00790D1A"/>
    <w:rsid w:val="0079363C"/>
    <w:rsid w:val="007957D7"/>
    <w:rsid w:val="0079591F"/>
    <w:rsid w:val="007B2B3E"/>
    <w:rsid w:val="007B32B5"/>
    <w:rsid w:val="007B527F"/>
    <w:rsid w:val="007B603C"/>
    <w:rsid w:val="007C747C"/>
    <w:rsid w:val="007D023E"/>
    <w:rsid w:val="007D3F5D"/>
    <w:rsid w:val="007D771B"/>
    <w:rsid w:val="007D7991"/>
    <w:rsid w:val="007E27DF"/>
    <w:rsid w:val="007E2D67"/>
    <w:rsid w:val="007E66F9"/>
    <w:rsid w:val="00805F50"/>
    <w:rsid w:val="008220E6"/>
    <w:rsid w:val="00823E33"/>
    <w:rsid w:val="00824D1C"/>
    <w:rsid w:val="00826707"/>
    <w:rsid w:val="0083007B"/>
    <w:rsid w:val="00832DB6"/>
    <w:rsid w:val="00833898"/>
    <w:rsid w:val="008372FD"/>
    <w:rsid w:val="00845E14"/>
    <w:rsid w:val="00861D3B"/>
    <w:rsid w:val="00867B18"/>
    <w:rsid w:val="00875A6E"/>
    <w:rsid w:val="00884121"/>
    <w:rsid w:val="008944DD"/>
    <w:rsid w:val="008A2C28"/>
    <w:rsid w:val="008A4EC6"/>
    <w:rsid w:val="008C5137"/>
    <w:rsid w:val="008E3844"/>
    <w:rsid w:val="008F2C36"/>
    <w:rsid w:val="00902AE9"/>
    <w:rsid w:val="00902B45"/>
    <w:rsid w:val="0091377D"/>
    <w:rsid w:val="00914D6E"/>
    <w:rsid w:val="00920893"/>
    <w:rsid w:val="00934C96"/>
    <w:rsid w:val="009443D5"/>
    <w:rsid w:val="00952FCD"/>
    <w:rsid w:val="009542F1"/>
    <w:rsid w:val="00973BC0"/>
    <w:rsid w:val="0097576A"/>
    <w:rsid w:val="00976A8E"/>
    <w:rsid w:val="00977B7D"/>
    <w:rsid w:val="00980DAF"/>
    <w:rsid w:val="00990964"/>
    <w:rsid w:val="00991ACA"/>
    <w:rsid w:val="00994211"/>
    <w:rsid w:val="009957ED"/>
    <w:rsid w:val="009A7821"/>
    <w:rsid w:val="009B0DC1"/>
    <w:rsid w:val="009B56F0"/>
    <w:rsid w:val="009C045D"/>
    <w:rsid w:val="009E2EEF"/>
    <w:rsid w:val="009E733B"/>
    <w:rsid w:val="009F2F9C"/>
    <w:rsid w:val="00A01C7C"/>
    <w:rsid w:val="00A03D61"/>
    <w:rsid w:val="00A2141F"/>
    <w:rsid w:val="00A364E3"/>
    <w:rsid w:val="00AA3803"/>
    <w:rsid w:val="00AA4AD7"/>
    <w:rsid w:val="00AA5866"/>
    <w:rsid w:val="00AA5FDC"/>
    <w:rsid w:val="00AB33E3"/>
    <w:rsid w:val="00AB544B"/>
    <w:rsid w:val="00AD3FCC"/>
    <w:rsid w:val="00AD663F"/>
    <w:rsid w:val="00AE558B"/>
    <w:rsid w:val="00B11EAD"/>
    <w:rsid w:val="00B12CBB"/>
    <w:rsid w:val="00B24E95"/>
    <w:rsid w:val="00B24F8B"/>
    <w:rsid w:val="00B3059C"/>
    <w:rsid w:val="00B5369D"/>
    <w:rsid w:val="00B54439"/>
    <w:rsid w:val="00B67908"/>
    <w:rsid w:val="00B7002F"/>
    <w:rsid w:val="00B70426"/>
    <w:rsid w:val="00B7608F"/>
    <w:rsid w:val="00B777DB"/>
    <w:rsid w:val="00B83586"/>
    <w:rsid w:val="00B8562B"/>
    <w:rsid w:val="00B94EB0"/>
    <w:rsid w:val="00B95D09"/>
    <w:rsid w:val="00B95E21"/>
    <w:rsid w:val="00BB14B7"/>
    <w:rsid w:val="00BC777A"/>
    <w:rsid w:val="00BC7AB9"/>
    <w:rsid w:val="00BD2639"/>
    <w:rsid w:val="00BE7AC3"/>
    <w:rsid w:val="00BF46D3"/>
    <w:rsid w:val="00C10D10"/>
    <w:rsid w:val="00C12CF4"/>
    <w:rsid w:val="00C14C04"/>
    <w:rsid w:val="00C20484"/>
    <w:rsid w:val="00C30D5E"/>
    <w:rsid w:val="00C3501A"/>
    <w:rsid w:val="00C465AC"/>
    <w:rsid w:val="00C5178E"/>
    <w:rsid w:val="00C57570"/>
    <w:rsid w:val="00C750DA"/>
    <w:rsid w:val="00C87422"/>
    <w:rsid w:val="00C90AAC"/>
    <w:rsid w:val="00C9499E"/>
    <w:rsid w:val="00CA14E8"/>
    <w:rsid w:val="00CA2B0C"/>
    <w:rsid w:val="00CB010C"/>
    <w:rsid w:val="00CB4C19"/>
    <w:rsid w:val="00CB76CA"/>
    <w:rsid w:val="00CC4D9D"/>
    <w:rsid w:val="00CD1526"/>
    <w:rsid w:val="00CE0DD4"/>
    <w:rsid w:val="00CE5F4A"/>
    <w:rsid w:val="00CE690A"/>
    <w:rsid w:val="00CF0A65"/>
    <w:rsid w:val="00CF58C4"/>
    <w:rsid w:val="00D024DA"/>
    <w:rsid w:val="00D11E27"/>
    <w:rsid w:val="00D41B7E"/>
    <w:rsid w:val="00D42414"/>
    <w:rsid w:val="00D6412B"/>
    <w:rsid w:val="00D71CFC"/>
    <w:rsid w:val="00D75DBA"/>
    <w:rsid w:val="00DC6B5C"/>
    <w:rsid w:val="00DD13EB"/>
    <w:rsid w:val="00DD2D68"/>
    <w:rsid w:val="00DD3F11"/>
    <w:rsid w:val="00DE2FE2"/>
    <w:rsid w:val="00DE6BD7"/>
    <w:rsid w:val="00DF4AE0"/>
    <w:rsid w:val="00E04996"/>
    <w:rsid w:val="00E1183F"/>
    <w:rsid w:val="00E35039"/>
    <w:rsid w:val="00E365D7"/>
    <w:rsid w:val="00E55A35"/>
    <w:rsid w:val="00E573A7"/>
    <w:rsid w:val="00E7188A"/>
    <w:rsid w:val="00E744FA"/>
    <w:rsid w:val="00E74727"/>
    <w:rsid w:val="00E755BB"/>
    <w:rsid w:val="00E8586B"/>
    <w:rsid w:val="00EB4D7F"/>
    <w:rsid w:val="00EC756F"/>
    <w:rsid w:val="00ED7524"/>
    <w:rsid w:val="00EE570B"/>
    <w:rsid w:val="00EE6305"/>
    <w:rsid w:val="00EE7828"/>
    <w:rsid w:val="00F26199"/>
    <w:rsid w:val="00F27D4B"/>
    <w:rsid w:val="00F32B02"/>
    <w:rsid w:val="00F32D55"/>
    <w:rsid w:val="00F466A9"/>
    <w:rsid w:val="00F46EC7"/>
    <w:rsid w:val="00F6018B"/>
    <w:rsid w:val="00F614D8"/>
    <w:rsid w:val="00F72B74"/>
    <w:rsid w:val="00F7478E"/>
    <w:rsid w:val="00F747F4"/>
    <w:rsid w:val="00F764FA"/>
    <w:rsid w:val="00F77674"/>
    <w:rsid w:val="00F80F85"/>
    <w:rsid w:val="00F926BE"/>
    <w:rsid w:val="00FA7048"/>
    <w:rsid w:val="00FB0661"/>
    <w:rsid w:val="00FB0E00"/>
    <w:rsid w:val="00FB5180"/>
    <w:rsid w:val="00FD18F8"/>
    <w:rsid w:val="00FE1613"/>
    <w:rsid w:val="00FE3CCB"/>
    <w:rsid w:val="00FE5659"/>
    <w:rsid w:val="00FE5704"/>
    <w:rsid w:val="00FE6B2E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2F9C"/>
    <w:rPr>
      <w:b/>
      <w:bCs/>
      <w:strike w:val="0"/>
      <w:dstrike w:val="0"/>
      <w:color w:val="666666"/>
      <w:sz w:val="18"/>
      <w:szCs w:val="18"/>
      <w:u w:val="none"/>
      <w:effect w:val="none"/>
      <w:shd w:val="clear" w:color="auto" w:fill="auto"/>
    </w:rPr>
  </w:style>
  <w:style w:type="character" w:styleId="a4">
    <w:name w:val="Strong"/>
    <w:uiPriority w:val="22"/>
    <w:qFormat/>
    <w:rsid w:val="009F2F9C"/>
    <w:rPr>
      <w:b/>
      <w:bCs/>
    </w:rPr>
  </w:style>
  <w:style w:type="paragraph" w:styleId="a5">
    <w:name w:val="List Paragraph"/>
    <w:basedOn w:val="a"/>
    <w:uiPriority w:val="34"/>
    <w:qFormat/>
    <w:rsid w:val="00F80F85"/>
    <w:pPr>
      <w:ind w:leftChars="200" w:left="480"/>
    </w:pPr>
  </w:style>
  <w:style w:type="character" w:styleId="a6">
    <w:name w:val="Placeholder Text"/>
    <w:uiPriority w:val="99"/>
    <w:semiHidden/>
    <w:rsid w:val="00286E4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86E48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86E48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690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link w:val="a9"/>
    <w:uiPriority w:val="99"/>
    <w:rsid w:val="00CE690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E690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尾 字元"/>
    <w:link w:val="ab"/>
    <w:uiPriority w:val="99"/>
    <w:rsid w:val="00CE69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66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4373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2097">
                          <w:marLeft w:val="293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0180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436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998">
                          <w:marLeft w:val="773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7205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5285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8413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8273">
                          <w:marLeft w:val="1251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596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97315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13318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6485">
                          <w:marLeft w:val="162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22808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4229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9253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37241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66868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6990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79699">
                          <w:marLeft w:val="-2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41170">
                          <w:marLeft w:val="480"/>
                          <w:marRight w:val="-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88943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09686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050725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93268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0236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064839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6431">
                          <w:marLeft w:val="0"/>
                          <w:marRight w:val="4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123805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6793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91301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0038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9311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75454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70653">
                          <w:marLeft w:val="1198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44058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30432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54214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18364">
                          <w:marLeft w:val="128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15531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8291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86084">
                          <w:marLeft w:val="132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8978">
                          <w:marLeft w:val="128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9957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08104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2120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0406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7323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61408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50704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80777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9505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6509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51462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75761">
                          <w:marLeft w:val="96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0804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4532">
                          <w:marLeft w:val="1251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143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25373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78692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4322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6841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6612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6923">
                          <w:marLeft w:val="1282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74510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49791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49406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4288">
                          <w:marLeft w:val="-5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9247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7414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5250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148">
                          <w:marLeft w:val="142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83733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433448">
                          <w:marLeft w:val="1275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87892">
                          <w:marLeft w:val="533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74">
                          <w:marLeft w:val="566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17449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45431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94441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309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5610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8138">
                          <w:marLeft w:val="-2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72890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4503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3061">
                          <w:marLeft w:val="128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49678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471177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21796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84928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25046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5751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2964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168148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71022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4324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0164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6147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82903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33035">
                          <w:marLeft w:val="-186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827137">
                          <w:marLeft w:val="1282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01709">
                          <w:marLeft w:val="293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46575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4487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02072">
                          <w:marLeft w:val="1251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40191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4803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68740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54791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87662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34903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988">
                          <w:marLeft w:val="60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26516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486409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473349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9074">
                          <w:marLeft w:val="60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7252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33987">
                          <w:marLeft w:val="1275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8244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5264">
                          <w:marLeft w:val="128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701361">
                          <w:marLeft w:val="60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94433">
                          <w:marLeft w:val="1282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74729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79195">
                          <w:marLeft w:val="293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6952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45657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039705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42186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45094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065487">
                          <w:marLeft w:val="48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25605">
                          <w:marLeft w:val="294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6075">
                          <w:marLeft w:val="47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8123">
                          <w:marLeft w:val="0"/>
                          <w:marRight w:val="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B3C6-9686-4B28-8552-9C1891EA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2319</Characters>
  <Application>Microsoft Office Word</Application>
  <DocSecurity>0</DocSecurity>
  <Lines>19</Lines>
  <Paragraphs>5</Paragraphs>
  <ScaleCrop>false</ScaleCrop>
  <Company>Your Company Name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蕭敬瑜</cp:lastModifiedBy>
  <cp:revision>2</cp:revision>
  <cp:lastPrinted>2019-04-26T06:21:00Z</cp:lastPrinted>
  <dcterms:created xsi:type="dcterms:W3CDTF">2019-05-02T07:00:00Z</dcterms:created>
  <dcterms:modified xsi:type="dcterms:W3CDTF">2019-05-02T07:00:00Z</dcterms:modified>
</cp:coreProperties>
</file>